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047A90" w14:textId="2D009381" w:rsidR="004D67A1" w:rsidRPr="00C6123A" w:rsidRDefault="004D67A1" w:rsidP="004D67A1">
      <w:pPr>
        <w:widowControl/>
        <w:shd w:val="clear" w:color="auto" w:fill="FFFFFF"/>
        <w:spacing w:line="400" w:lineRule="exact"/>
        <w:jc w:val="center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C6123A">
        <w:rPr>
          <w:rFonts w:ascii="宋体" w:eastAsia="宋体" w:hAnsi="宋体" w:hint="eastAsia"/>
          <w:b/>
          <w:bCs/>
          <w:color w:val="0D0E0E"/>
          <w:sz w:val="28"/>
          <w:szCs w:val="28"/>
          <w:shd w:val="clear" w:color="auto" w:fill="FFFFFF"/>
        </w:rPr>
        <w:t>郴州市环境保护“十二五”规划</w:t>
      </w:r>
    </w:p>
    <w:p w14:paraId="5549A6C4" w14:textId="692BEBDD" w:rsidR="004D67A1" w:rsidRPr="004D67A1" w:rsidRDefault="004D67A1" w:rsidP="004D67A1">
      <w:pPr>
        <w:widowControl/>
        <w:shd w:val="clear" w:color="auto" w:fill="FFFFFF"/>
        <w:spacing w:line="400" w:lineRule="exact"/>
        <w:ind w:firstLine="42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4D67A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“十二五”时期是我市实现全面建设小康社会奋斗目标承前启后的关键时期，是深入贯彻落实科学发展观、构建和谐社会的重要时期，也是在新的更高起点上加快推进我市“两城”建设的攻坚时期。在这一时期，我们既要妥善处理好经济发展与资源环境的突出矛盾，又要落实全面建设小康社会的新要求，促进郴州经济社会又好又快发展，实现科学跨越、富民强市的宏伟目标。做好</w:t>
      </w:r>
      <w:r w:rsidRPr="004D67A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“十二五”期间的环境保护工作，必须根据形势要求积极创新环境管理理念、体制和机制，着力解决突出环境问题，切实保护人民群众身体健康，努力破解发展难题，建设资源节约型、环境友好型社会，为全面建设小康社会，构建和谐郴州，促进社会、经济、环境全面协调发展发挥重要作用。</w:t>
      </w:r>
    </w:p>
    <w:p w14:paraId="058F90A3" w14:textId="77777777" w:rsidR="004D67A1" w:rsidRPr="004D67A1" w:rsidRDefault="004D67A1" w:rsidP="004D67A1">
      <w:pPr>
        <w:widowControl/>
        <w:shd w:val="clear" w:color="auto" w:fill="FFFFFF"/>
        <w:spacing w:line="400" w:lineRule="exact"/>
        <w:ind w:firstLine="422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D67A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一、“十一五”环保工作成效</w:t>
      </w:r>
    </w:p>
    <w:p w14:paraId="6FAC721D" w14:textId="77777777" w:rsidR="004D67A1" w:rsidRPr="004D67A1" w:rsidRDefault="004D67A1" w:rsidP="004D67A1">
      <w:pPr>
        <w:widowControl/>
        <w:shd w:val="clear" w:color="auto" w:fill="FFFFFF"/>
        <w:spacing w:line="400" w:lineRule="exact"/>
        <w:ind w:firstLine="24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D67A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“十一五”期间，我市环境保护工作在市委、市政府的领导下，全面落实科学发展观，以污染防治为重点，以主要污染物总量减排为主线，采取加大重点区域流域和行业环境综合整治力度，加快环境保护基础设施建设，严格建设项目环境准入、加强生态环境保护，强化环保执法等多项措施，在全市经济社会快速发展的情况下，主要污染物排放总量得到控制，重点地区和城市环境质量有所改善，生态环境质量稳步提高，城乡及矿山环境明显改善，基本完成了“十一五”规划确定的目标任务。</w:t>
      </w:r>
    </w:p>
    <w:p w14:paraId="45A2A584" w14:textId="77777777" w:rsidR="004D67A1" w:rsidRPr="004D67A1" w:rsidRDefault="004D67A1" w:rsidP="004D67A1">
      <w:pPr>
        <w:widowControl/>
        <w:shd w:val="clear" w:color="auto" w:fill="FFFFFF"/>
        <w:spacing w:line="400" w:lineRule="exact"/>
        <w:ind w:firstLine="241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D67A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（一）主要污染物减</w:t>
      </w:r>
      <w:proofErr w:type="gramStart"/>
      <w:r w:rsidRPr="004D67A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排任务</w:t>
      </w:r>
      <w:proofErr w:type="gramEnd"/>
      <w:r w:rsidRPr="004D67A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圆满完成</w:t>
      </w:r>
    </w:p>
    <w:p w14:paraId="0BB490D9" w14:textId="77777777" w:rsidR="004D67A1" w:rsidRPr="004D67A1" w:rsidRDefault="004D67A1" w:rsidP="004D67A1">
      <w:pPr>
        <w:widowControl/>
        <w:shd w:val="clear" w:color="auto" w:fill="FFFFFF"/>
        <w:spacing w:line="400" w:lineRule="exact"/>
        <w:ind w:firstLine="472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D67A1">
        <w:rPr>
          <w:rFonts w:ascii="宋体" w:eastAsia="宋体" w:hAnsi="宋体" w:cs="宋体" w:hint="eastAsia"/>
          <w:color w:val="333333"/>
          <w:spacing w:val="-2"/>
          <w:kern w:val="0"/>
          <w:sz w:val="24"/>
          <w:szCs w:val="24"/>
        </w:rPr>
        <w:t>“十一五”期间，通过实行严格的减排目标责任制，在主要污染物减</w:t>
      </w:r>
      <w:proofErr w:type="gramStart"/>
      <w:r w:rsidRPr="004D67A1">
        <w:rPr>
          <w:rFonts w:ascii="宋体" w:eastAsia="宋体" w:hAnsi="宋体" w:cs="宋体" w:hint="eastAsia"/>
          <w:color w:val="333333"/>
          <w:spacing w:val="-2"/>
          <w:kern w:val="0"/>
          <w:sz w:val="24"/>
          <w:szCs w:val="24"/>
        </w:rPr>
        <w:t>排任务</w:t>
      </w:r>
      <w:proofErr w:type="gramEnd"/>
      <w:r w:rsidRPr="004D67A1">
        <w:rPr>
          <w:rFonts w:ascii="宋体" w:eastAsia="宋体" w:hAnsi="宋体" w:cs="宋体" w:hint="eastAsia"/>
          <w:color w:val="333333"/>
          <w:spacing w:val="-2"/>
          <w:kern w:val="0"/>
          <w:sz w:val="24"/>
          <w:szCs w:val="24"/>
        </w:rPr>
        <w:t>重、难度大，前期减</w:t>
      </w:r>
      <w:proofErr w:type="gramStart"/>
      <w:r w:rsidRPr="004D67A1">
        <w:rPr>
          <w:rFonts w:ascii="宋体" w:eastAsia="宋体" w:hAnsi="宋体" w:cs="宋体" w:hint="eastAsia"/>
          <w:color w:val="333333"/>
          <w:spacing w:val="-2"/>
          <w:kern w:val="0"/>
          <w:sz w:val="24"/>
          <w:szCs w:val="24"/>
        </w:rPr>
        <w:t>排相对</w:t>
      </w:r>
      <w:proofErr w:type="gramEnd"/>
      <w:r w:rsidRPr="004D67A1">
        <w:rPr>
          <w:rFonts w:ascii="宋体" w:eastAsia="宋体" w:hAnsi="宋体" w:cs="宋体" w:hint="eastAsia"/>
          <w:color w:val="333333"/>
          <w:spacing w:val="-2"/>
          <w:kern w:val="0"/>
          <w:sz w:val="24"/>
          <w:szCs w:val="24"/>
        </w:rPr>
        <w:t>落后的情况下，采取强化结构减排、工程减排和管理减排措施，严格实行考核问责制，形成上下联动、协同作战的污染减排格局。全市“十一五”共完成减</w:t>
      </w:r>
      <w:proofErr w:type="gramStart"/>
      <w:r w:rsidRPr="004D67A1">
        <w:rPr>
          <w:rFonts w:ascii="宋体" w:eastAsia="宋体" w:hAnsi="宋体" w:cs="宋体" w:hint="eastAsia"/>
          <w:color w:val="333333"/>
          <w:spacing w:val="-2"/>
          <w:kern w:val="0"/>
          <w:sz w:val="24"/>
          <w:szCs w:val="24"/>
        </w:rPr>
        <w:t>排项目</w:t>
      </w:r>
      <w:proofErr w:type="gramEnd"/>
      <w:r w:rsidRPr="004D67A1">
        <w:rPr>
          <w:rFonts w:ascii="宋体" w:eastAsia="宋体" w:hAnsi="宋体" w:cs="宋体" w:hint="eastAsia"/>
          <w:color w:val="333333"/>
          <w:spacing w:val="-2"/>
          <w:kern w:val="0"/>
          <w:sz w:val="24"/>
          <w:szCs w:val="24"/>
        </w:rPr>
        <w:t>369个，其中二氧化硫重点项目183个，化学需氧量重点项目178个，砷和</w:t>
      </w:r>
      <w:proofErr w:type="gramStart"/>
      <w:r w:rsidRPr="004D67A1">
        <w:rPr>
          <w:rFonts w:ascii="宋体" w:eastAsia="宋体" w:hAnsi="宋体" w:cs="宋体" w:hint="eastAsia"/>
          <w:color w:val="333333"/>
          <w:spacing w:val="-2"/>
          <w:kern w:val="0"/>
          <w:sz w:val="24"/>
          <w:szCs w:val="24"/>
        </w:rPr>
        <w:t>镉项目</w:t>
      </w:r>
      <w:proofErr w:type="gramEnd"/>
      <w:r w:rsidRPr="004D67A1">
        <w:rPr>
          <w:rFonts w:ascii="宋体" w:eastAsia="宋体" w:hAnsi="宋体" w:cs="宋体" w:hint="eastAsia"/>
          <w:color w:val="333333"/>
          <w:spacing w:val="-2"/>
          <w:kern w:val="0"/>
          <w:sz w:val="24"/>
          <w:szCs w:val="24"/>
        </w:rPr>
        <w:t>8个，累计投入资金近15亿元。淘汰水泥企业落后产能450.4万吨，关闭小火电57.6万千瓦，淘汰落后有色企业产能33.8万吨、化工企业产能2.5万吨、玻璃企业产能80万重量箱。</w:t>
      </w:r>
    </w:p>
    <w:p w14:paraId="29258AC8" w14:textId="77777777" w:rsidR="004D67A1" w:rsidRPr="004D67A1" w:rsidRDefault="004D67A1" w:rsidP="004D67A1">
      <w:pPr>
        <w:widowControl/>
        <w:shd w:val="clear" w:color="auto" w:fill="FFFFFF"/>
        <w:spacing w:line="400" w:lineRule="exact"/>
        <w:ind w:firstLine="472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D67A1">
        <w:rPr>
          <w:rFonts w:ascii="宋体" w:eastAsia="宋体" w:hAnsi="宋体" w:cs="宋体" w:hint="eastAsia"/>
          <w:color w:val="333333"/>
          <w:spacing w:val="-2"/>
          <w:kern w:val="0"/>
          <w:sz w:val="24"/>
          <w:szCs w:val="24"/>
        </w:rPr>
        <w:t>到2010年底，经国家考核认定，二氧化硫排放量为8.98万吨，净消减1.86万吨，较2005年下降27.2%，完成“十一五”目标任务的105.8%；化学需氧量排放量为5.64万吨，净消减0.42万吨，较2005年下降6.95%，完成“十一五”目标任务的102.7%。省政府考核的2项主要污染物砷和</w:t>
      </w:r>
      <w:proofErr w:type="gramStart"/>
      <w:r w:rsidRPr="004D67A1">
        <w:rPr>
          <w:rFonts w:ascii="宋体" w:eastAsia="宋体" w:hAnsi="宋体" w:cs="宋体" w:hint="eastAsia"/>
          <w:color w:val="333333"/>
          <w:spacing w:val="-2"/>
          <w:kern w:val="0"/>
          <w:sz w:val="24"/>
          <w:szCs w:val="24"/>
        </w:rPr>
        <w:t>镉的</w:t>
      </w:r>
      <w:proofErr w:type="gramEnd"/>
      <w:r w:rsidRPr="004D67A1">
        <w:rPr>
          <w:rFonts w:ascii="宋体" w:eastAsia="宋体" w:hAnsi="宋体" w:cs="宋体" w:hint="eastAsia"/>
          <w:color w:val="333333"/>
          <w:spacing w:val="-2"/>
          <w:kern w:val="0"/>
          <w:sz w:val="24"/>
          <w:szCs w:val="24"/>
        </w:rPr>
        <w:t>排放总量控制在4.82吨、0.81吨，分别较2005年下降56.3%、28.41%，完成“十一五”目标任务235.6%、100.3%，污染减</w:t>
      </w:r>
      <w:proofErr w:type="gramStart"/>
      <w:r w:rsidRPr="004D67A1">
        <w:rPr>
          <w:rFonts w:ascii="宋体" w:eastAsia="宋体" w:hAnsi="宋体" w:cs="宋体" w:hint="eastAsia"/>
          <w:color w:val="333333"/>
          <w:spacing w:val="-2"/>
          <w:kern w:val="0"/>
          <w:sz w:val="24"/>
          <w:szCs w:val="24"/>
        </w:rPr>
        <w:t>排任务</w:t>
      </w:r>
      <w:proofErr w:type="gramEnd"/>
      <w:r w:rsidRPr="004D67A1">
        <w:rPr>
          <w:rFonts w:ascii="宋体" w:eastAsia="宋体" w:hAnsi="宋体" w:cs="宋体" w:hint="eastAsia"/>
          <w:color w:val="333333"/>
          <w:spacing w:val="-2"/>
          <w:kern w:val="0"/>
          <w:sz w:val="24"/>
          <w:szCs w:val="24"/>
        </w:rPr>
        <w:t>全面超额完成。</w:t>
      </w:r>
    </w:p>
    <w:p w14:paraId="2049EC1B" w14:textId="77777777" w:rsidR="004D67A1" w:rsidRPr="004D67A1" w:rsidRDefault="004D67A1" w:rsidP="004D67A1">
      <w:pPr>
        <w:widowControl/>
        <w:shd w:val="clear" w:color="auto" w:fill="FFFFFF"/>
        <w:spacing w:line="400" w:lineRule="exact"/>
        <w:ind w:firstLine="482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D67A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（二）环境综合整治成效显著</w:t>
      </w:r>
    </w:p>
    <w:p w14:paraId="4EF38C4B" w14:textId="77777777" w:rsidR="004D67A1" w:rsidRPr="004D67A1" w:rsidRDefault="004D67A1" w:rsidP="004D67A1">
      <w:pPr>
        <w:widowControl/>
        <w:shd w:val="clear" w:color="auto" w:fill="FFFFFF"/>
        <w:spacing w:line="400" w:lineRule="exact"/>
        <w:ind w:firstLine="472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D67A1">
        <w:rPr>
          <w:rFonts w:ascii="宋体" w:eastAsia="宋体" w:hAnsi="宋体" w:cs="宋体" w:hint="eastAsia"/>
          <w:color w:val="333333"/>
          <w:spacing w:val="-2"/>
          <w:kern w:val="0"/>
          <w:sz w:val="24"/>
          <w:szCs w:val="24"/>
        </w:rPr>
        <w:lastRenderedPageBreak/>
        <w:t>从“十一五”开始，每年按照国家环保部等7</w:t>
      </w:r>
      <w:proofErr w:type="gramStart"/>
      <w:r w:rsidRPr="004D67A1">
        <w:rPr>
          <w:rFonts w:ascii="宋体" w:eastAsia="宋体" w:hAnsi="宋体" w:cs="宋体" w:hint="eastAsia"/>
          <w:color w:val="333333"/>
          <w:spacing w:val="-2"/>
          <w:kern w:val="0"/>
          <w:sz w:val="24"/>
          <w:szCs w:val="24"/>
        </w:rPr>
        <w:t>部委专项</w:t>
      </w:r>
      <w:proofErr w:type="gramEnd"/>
      <w:r w:rsidRPr="004D67A1">
        <w:rPr>
          <w:rFonts w:ascii="宋体" w:eastAsia="宋体" w:hAnsi="宋体" w:cs="宋体" w:hint="eastAsia"/>
          <w:color w:val="333333"/>
          <w:spacing w:val="-2"/>
          <w:kern w:val="0"/>
          <w:sz w:val="24"/>
          <w:szCs w:val="24"/>
        </w:rPr>
        <w:t>部署要求，认真开展环保专项行动。市政府针对全市存在的环境突出问题连续不断地开展综合整治，同时，还先后开展了湘江流域（郴州段）水环境整治3年行动计划，中心城区环境污染综合整治，冶炼行业综合整治等一系列的环保专项行动。取缔了一批非法采选、冶炼企业，搬迁和处理了一批危及水环境安全的污染源，关闭了一批反响强烈的污染严重企业，一批环境污染突出问题得到解决。</w:t>
      </w:r>
    </w:p>
    <w:p w14:paraId="7059F3D5" w14:textId="77777777" w:rsidR="004D67A1" w:rsidRPr="004D67A1" w:rsidRDefault="004D67A1" w:rsidP="004D67A1">
      <w:pPr>
        <w:widowControl/>
        <w:shd w:val="clear" w:color="auto" w:fill="FFFFFF"/>
        <w:spacing w:line="400" w:lineRule="exact"/>
        <w:ind w:firstLine="472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proofErr w:type="gramStart"/>
      <w:r w:rsidRPr="004D67A1">
        <w:rPr>
          <w:rFonts w:ascii="宋体" w:eastAsia="宋体" w:hAnsi="宋体" w:cs="宋体" w:hint="eastAsia"/>
          <w:color w:val="333333"/>
          <w:spacing w:val="-2"/>
          <w:kern w:val="0"/>
          <w:sz w:val="24"/>
          <w:szCs w:val="24"/>
        </w:rPr>
        <w:t>“十一五</w:t>
      </w:r>
      <w:proofErr w:type="gramEnd"/>
      <w:r w:rsidRPr="004D67A1">
        <w:rPr>
          <w:rFonts w:ascii="宋体" w:eastAsia="宋体" w:hAnsi="宋体" w:cs="宋体" w:hint="eastAsia"/>
          <w:color w:val="333333"/>
          <w:spacing w:val="-2"/>
          <w:kern w:val="0"/>
          <w:sz w:val="24"/>
          <w:szCs w:val="24"/>
        </w:rPr>
        <w:t>“期间，全市共完成环境污染综合整治项目294个，省、市两级湘江流域（郴州段）水污染综合治理项目307个，取缔关闭粗铅生产线42条、非法冶炼企业820家、非法采选企业4400余家、非法小再生纸厂186家，关闭小水泥生产线近30条，彻底杜绝了土法炼砷活动，较好地维护了广大人民群众的身体健康和环境权益，确保了全市饮用水安全。杨家河、东河、西河、东山河、甘溪河等入河支流水质重金属污染问题有明显好转。东江湖、山河水库、黄芩水库周边污染源得到有效整治，一批环境污染隐患得到消除。</w:t>
      </w:r>
    </w:p>
    <w:p w14:paraId="45EC235F" w14:textId="77777777" w:rsidR="004D67A1" w:rsidRPr="004D67A1" w:rsidRDefault="004D67A1" w:rsidP="004D67A1">
      <w:pPr>
        <w:widowControl/>
        <w:shd w:val="clear" w:color="auto" w:fill="FFFFFF"/>
        <w:spacing w:line="400" w:lineRule="exact"/>
        <w:ind w:firstLine="474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D67A1">
        <w:rPr>
          <w:rFonts w:ascii="宋体" w:eastAsia="宋体" w:hAnsi="宋体" w:cs="宋体" w:hint="eastAsia"/>
          <w:color w:val="333333"/>
          <w:spacing w:val="-2"/>
          <w:kern w:val="0"/>
          <w:sz w:val="24"/>
          <w:szCs w:val="24"/>
        </w:rPr>
        <w:t>（三）环保基础设施建设全面加强</w:t>
      </w:r>
    </w:p>
    <w:p w14:paraId="0F15CA0F" w14:textId="77777777" w:rsidR="004D67A1" w:rsidRPr="004D67A1" w:rsidRDefault="004D67A1" w:rsidP="004D67A1">
      <w:pPr>
        <w:widowControl/>
        <w:shd w:val="clear" w:color="auto" w:fill="FFFFFF"/>
        <w:spacing w:line="400" w:lineRule="exact"/>
        <w:ind w:firstLine="472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D67A1">
        <w:rPr>
          <w:rFonts w:ascii="宋体" w:eastAsia="宋体" w:hAnsi="宋体" w:cs="宋体" w:hint="eastAsia"/>
          <w:color w:val="333333"/>
          <w:spacing w:val="-2"/>
          <w:kern w:val="0"/>
          <w:sz w:val="24"/>
          <w:szCs w:val="24"/>
        </w:rPr>
        <w:t>以主要污染物减排为主线，把各项减排措施与一系列环境综合整治专项行动有机结合起来，切实把工程减排，加强环保基础设施建设放到突出位置，实行“政府主导、企业主体、社会参与”的投入机制，有效地推动了环保基础设施教案设大投入，大升级。“十一五”期间，全市直接投入环保基础设施建设的资金达18.3亿元，其中企业环保设施改造资金4.07亿元，生活污水处理设施投入8.8亿元，生活垃圾处理设施投入4.96亿元，农村污染处理设施投入0.45亿元，“十一五”期间的</w:t>
      </w:r>
      <w:proofErr w:type="gramStart"/>
      <w:r w:rsidRPr="004D67A1">
        <w:rPr>
          <w:rFonts w:ascii="宋体" w:eastAsia="宋体" w:hAnsi="宋体" w:cs="宋体" w:hint="eastAsia"/>
          <w:color w:val="333333"/>
          <w:spacing w:val="-2"/>
          <w:kern w:val="0"/>
          <w:sz w:val="24"/>
          <w:szCs w:val="24"/>
        </w:rPr>
        <w:t>净投入</w:t>
      </w:r>
      <w:proofErr w:type="gramEnd"/>
      <w:r w:rsidRPr="004D67A1">
        <w:rPr>
          <w:rFonts w:ascii="宋体" w:eastAsia="宋体" w:hAnsi="宋体" w:cs="宋体" w:hint="eastAsia"/>
          <w:color w:val="333333"/>
          <w:spacing w:val="-2"/>
          <w:kern w:val="0"/>
          <w:sz w:val="24"/>
          <w:szCs w:val="24"/>
        </w:rPr>
        <w:t>是“十五”期间的3.2倍。先后建成华润A厂、B厂烟气脱硫设施，综合脱硫效率由39%和8%提高到85%以上；建成宜章新山达、湖南天</w:t>
      </w:r>
      <w:proofErr w:type="gramStart"/>
      <w:r w:rsidRPr="004D67A1">
        <w:rPr>
          <w:rFonts w:ascii="宋体" w:eastAsia="宋体" w:hAnsi="宋体" w:cs="宋体" w:hint="eastAsia"/>
          <w:color w:val="333333"/>
          <w:spacing w:val="-2"/>
          <w:kern w:val="0"/>
          <w:sz w:val="24"/>
          <w:szCs w:val="24"/>
        </w:rPr>
        <w:t>沅</w:t>
      </w:r>
      <w:proofErr w:type="gramEnd"/>
      <w:r w:rsidRPr="004D67A1">
        <w:rPr>
          <w:rFonts w:ascii="宋体" w:eastAsia="宋体" w:hAnsi="宋体" w:cs="宋体" w:hint="eastAsia"/>
          <w:color w:val="333333"/>
          <w:spacing w:val="-2"/>
          <w:kern w:val="0"/>
          <w:sz w:val="24"/>
          <w:szCs w:val="24"/>
        </w:rPr>
        <w:t>化工、</w:t>
      </w:r>
      <w:proofErr w:type="gramStart"/>
      <w:r w:rsidRPr="004D67A1">
        <w:rPr>
          <w:rFonts w:ascii="宋体" w:eastAsia="宋体" w:hAnsi="宋体" w:cs="宋体" w:hint="eastAsia"/>
          <w:color w:val="333333"/>
          <w:spacing w:val="-2"/>
          <w:kern w:val="0"/>
          <w:sz w:val="24"/>
          <w:szCs w:val="24"/>
        </w:rPr>
        <w:t>郴</w:t>
      </w:r>
      <w:proofErr w:type="gramEnd"/>
      <w:r w:rsidRPr="004D67A1">
        <w:rPr>
          <w:rFonts w:ascii="宋体" w:eastAsia="宋体" w:hAnsi="宋体" w:cs="宋体" w:hint="eastAsia"/>
          <w:color w:val="333333"/>
          <w:spacing w:val="-2"/>
          <w:kern w:val="0"/>
          <w:sz w:val="24"/>
          <w:szCs w:val="24"/>
        </w:rPr>
        <w:t>化</w:t>
      </w:r>
      <w:proofErr w:type="gramStart"/>
      <w:r w:rsidRPr="004D67A1">
        <w:rPr>
          <w:rFonts w:ascii="宋体" w:eastAsia="宋体" w:hAnsi="宋体" w:cs="宋体" w:hint="eastAsia"/>
          <w:color w:val="333333"/>
          <w:spacing w:val="-2"/>
          <w:kern w:val="0"/>
          <w:sz w:val="24"/>
          <w:szCs w:val="24"/>
        </w:rPr>
        <w:t>集团永氮分公司</w:t>
      </w:r>
      <w:proofErr w:type="gramEnd"/>
      <w:r w:rsidRPr="004D67A1">
        <w:rPr>
          <w:rFonts w:ascii="宋体" w:eastAsia="宋体" w:hAnsi="宋体" w:cs="宋体" w:hint="eastAsia"/>
          <w:color w:val="333333"/>
          <w:spacing w:val="-2"/>
          <w:kern w:val="0"/>
          <w:sz w:val="24"/>
          <w:szCs w:val="24"/>
        </w:rPr>
        <w:t>、</w:t>
      </w:r>
      <w:proofErr w:type="gramStart"/>
      <w:r w:rsidRPr="004D67A1">
        <w:rPr>
          <w:rFonts w:ascii="宋体" w:eastAsia="宋体" w:hAnsi="宋体" w:cs="宋体" w:hint="eastAsia"/>
          <w:color w:val="333333"/>
          <w:spacing w:val="-2"/>
          <w:kern w:val="0"/>
          <w:sz w:val="24"/>
          <w:szCs w:val="24"/>
        </w:rPr>
        <w:t>郴</w:t>
      </w:r>
      <w:proofErr w:type="gramEnd"/>
      <w:r w:rsidRPr="004D67A1">
        <w:rPr>
          <w:rFonts w:ascii="宋体" w:eastAsia="宋体" w:hAnsi="宋体" w:cs="宋体" w:hint="eastAsia"/>
          <w:color w:val="333333"/>
          <w:spacing w:val="-2"/>
          <w:kern w:val="0"/>
          <w:sz w:val="24"/>
          <w:szCs w:val="24"/>
        </w:rPr>
        <w:t>化</w:t>
      </w:r>
      <w:proofErr w:type="gramStart"/>
      <w:r w:rsidRPr="004D67A1">
        <w:rPr>
          <w:rFonts w:ascii="宋体" w:eastAsia="宋体" w:hAnsi="宋体" w:cs="宋体" w:hint="eastAsia"/>
          <w:color w:val="333333"/>
          <w:spacing w:val="-2"/>
          <w:kern w:val="0"/>
          <w:sz w:val="24"/>
          <w:szCs w:val="24"/>
        </w:rPr>
        <w:t>集团桥氮等</w:t>
      </w:r>
      <w:proofErr w:type="gramEnd"/>
      <w:r w:rsidRPr="004D67A1">
        <w:rPr>
          <w:rFonts w:ascii="宋体" w:eastAsia="宋体" w:hAnsi="宋体" w:cs="宋体" w:hint="eastAsia"/>
          <w:color w:val="333333"/>
          <w:spacing w:val="-2"/>
          <w:kern w:val="0"/>
          <w:sz w:val="24"/>
          <w:szCs w:val="24"/>
        </w:rPr>
        <w:t>企业工业废水深度治理；永兴县太和、黄泥、洞口工业项目区废水治理等一批工业环保基础设施。建成郴州市城区一、二、三期和9个县市生活污水处理厂，全市新增城市污水处理量17.5万吨。全面启动城镇生活垃圾处置场建设，资兴市生活垃圾填埋场建成并投入试运行，永兴、桂阳等8个县城区生活垃圾处置场即将建设完成，全部建成新增处理规模1610吨/日。同时，还建成了5吨/日处置规模的市医疗废物处置中心。环保基础设施的加强，既为完成“十一五”减排目标起到了决定性作用，也为推动全市“两型”社会建设，促进人与自然的和谐发展奠定了坚实的基础。</w:t>
      </w:r>
    </w:p>
    <w:p w14:paraId="51F54D0F" w14:textId="77777777" w:rsidR="004D67A1" w:rsidRPr="004D67A1" w:rsidRDefault="004D67A1" w:rsidP="004D67A1">
      <w:pPr>
        <w:widowControl/>
        <w:shd w:val="clear" w:color="auto" w:fill="FFFFFF"/>
        <w:spacing w:line="400" w:lineRule="exact"/>
        <w:ind w:firstLine="474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D67A1">
        <w:rPr>
          <w:rFonts w:ascii="宋体" w:eastAsia="宋体" w:hAnsi="宋体" w:cs="宋体" w:hint="eastAsia"/>
          <w:color w:val="333333"/>
          <w:spacing w:val="-2"/>
          <w:kern w:val="0"/>
          <w:sz w:val="24"/>
          <w:szCs w:val="24"/>
        </w:rPr>
        <w:t>（四）转型发展和循环经济出现良好态势</w:t>
      </w:r>
    </w:p>
    <w:p w14:paraId="4A9A0759" w14:textId="77777777" w:rsidR="004D67A1" w:rsidRPr="004D67A1" w:rsidRDefault="004D67A1" w:rsidP="004D67A1">
      <w:pPr>
        <w:widowControl/>
        <w:shd w:val="clear" w:color="auto" w:fill="FFFFFF"/>
        <w:spacing w:line="400" w:lineRule="exact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D67A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按照市委、市政府关于加快“两城”建设的战略思路，在中央扩大内需促进经济增长的有关措施出台后，尤其是省委、省政府制定出台郴州先行先试34条政策下发后，环保部门在坚持不降低建设项目准入门槛前提下，采取提前介</w:t>
      </w:r>
      <w:r w:rsidRPr="004D67A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>入、提前研究、沟通协调、联合审查、同步审批、跟踪服务和开辟绿色通道、实行</w:t>
      </w:r>
      <w:proofErr w:type="gramStart"/>
      <w:r w:rsidRPr="004D67A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特</w:t>
      </w:r>
      <w:proofErr w:type="gramEnd"/>
      <w:r w:rsidRPr="004D67A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事特办等措施，积极主动为“调结构、转方式”服好</w:t>
      </w:r>
      <w:proofErr w:type="gramStart"/>
      <w:r w:rsidRPr="004D67A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务</w:t>
      </w:r>
      <w:proofErr w:type="gramEnd"/>
      <w:r w:rsidRPr="004D67A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。五年来，审批建设项目1002个。积极参与国家宏观调控，加强对钢铁、水泥、平板玻璃、多晶硅、煤化工、石化、有色金属等产能过剩、重复建设项目的环评管理，否决不符合环保要求的项目69个，有效遏制了“两高一资”行业的过快增长。重视项目建设期间的跟踪检查，使环保竣工验收项目整体质量有明显提高。充分发挥环保法律法规的引导和倒逼效应，切实实施“保大关小、优化升级”和“腾笼换鸟、等量置换”等措施，全市共取缔淘汰40余家小粗铅冶炼，重点扶持新上</w:t>
      </w:r>
      <w:proofErr w:type="gramStart"/>
      <w:r w:rsidRPr="004D67A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了宇腾有色</w:t>
      </w:r>
      <w:proofErr w:type="gramEnd"/>
      <w:r w:rsidRPr="004D67A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、</w:t>
      </w:r>
      <w:proofErr w:type="gramStart"/>
      <w:r w:rsidRPr="004D67A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金贵银</w:t>
      </w:r>
      <w:proofErr w:type="gramEnd"/>
      <w:r w:rsidRPr="004D67A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业、桂阳银星、资兴华信等4家现代铅锌冶炼企业，实现了铅锌冶炼行业的规模化、现代化发展；小水泥企业由30多家立窑、旋窑生产线改造成9条100万至200万吨的新型干法水泥生产线；小造纸企业由240多家改造规范到49家符合产业政策的再生造纸企业；桂东县由20家小硅厂规范到5家；永兴县由1000多家小金银冶炼企业规范到110多家，并指导该县完成了金银冶炼规划，对7个园区进行了规划环评，为永兴县获批“国家级循环经济试点县”打下了坚实基础。</w:t>
      </w:r>
    </w:p>
    <w:p w14:paraId="1218C570" w14:textId="77777777" w:rsidR="004D67A1" w:rsidRPr="004D67A1" w:rsidRDefault="004D67A1" w:rsidP="004D67A1">
      <w:pPr>
        <w:widowControl/>
        <w:shd w:val="clear" w:color="auto" w:fill="FFFFFF"/>
        <w:spacing w:line="400" w:lineRule="exact"/>
        <w:ind w:firstLine="118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D67A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（五）生态环境建设和保护工作成效显著</w:t>
      </w:r>
    </w:p>
    <w:p w14:paraId="5B5B26F0" w14:textId="77777777" w:rsidR="004D67A1" w:rsidRPr="004D67A1" w:rsidRDefault="004D67A1" w:rsidP="004D67A1">
      <w:pPr>
        <w:widowControl/>
        <w:shd w:val="clear" w:color="auto" w:fill="FFFFFF"/>
        <w:spacing w:line="400" w:lineRule="exact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D67A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5年来，紧紧围绕“保护生态环境、建设生态大市”的目标，进一步加强了生态环境建设和保护工作，并取得显著成效。一是进一步加强各类自然保护区建设。“十一五”期间新建国家级自然保护区1个，县级自然保护区2个，新增自然保护区面积 2.37万公顷，使全市各类自然保护区总面积达到6.5万公顷，占全市国土面积3.5%。二是通过开展重点区域、流域和行业环境污染综合整治、清理整治违法排污企业、湘江流域(郴州段)水污染治理、矿山环保专项执法检查等一系列环保专项行动，一批环境污染突出问题基本得到基本解决，一批污染严重的企业被依法取缔关闭，一批符合国家产业政策的项目得以规范建设，使得过去破坏严重的局部生态环境得以休养生息。三是针对农村日益突出的环境污染问题，大胆探索解决办法。采取村民自投、向上级争取资金、市级财政补贴等形式探索了乡镇生活污水处理、集中畜禽养殖污染治理、生活垃圾收集填埋等方法，对13个村的环境实施了综合治理，总投资796万元。2010年开始，对3个县的19个村进行了农村环境污染连片整治示范工作，该项目总投资3100万元，其中，中央、省财政补助2200万元，目前整个示范工作正在紧张进行。该项目的实施将使过去污染或破坏的农村生态环境得以较好的恢复。四是通过创建生态示范区县(市)、“环境优美乡镇”、“生态村”为抓手，推动了全市各地积极实施生态建设规划，加快生态建设步伐。截止2010年底，资兴市通过了国家级生态示范区验收，汝城热水镇、资兴市黄草</w:t>
      </w:r>
      <w:r w:rsidRPr="004D67A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>镇获得“国家级环境优美乡镇”称号，25个乡镇、54个村获得“省级环境优美乡镇”和“省级生态村”称号。</w:t>
      </w:r>
    </w:p>
    <w:p w14:paraId="52F1A971" w14:textId="77777777" w:rsidR="004D67A1" w:rsidRPr="004D67A1" w:rsidRDefault="004D67A1" w:rsidP="004D67A1">
      <w:pPr>
        <w:widowControl/>
        <w:shd w:val="clear" w:color="auto" w:fill="FFFFFF"/>
        <w:spacing w:line="400" w:lineRule="exact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D67A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（六）全市环境质量有明显改善</w:t>
      </w:r>
    </w:p>
    <w:p w14:paraId="1BFE2F3E" w14:textId="77777777" w:rsidR="004D67A1" w:rsidRPr="004D67A1" w:rsidRDefault="004D67A1" w:rsidP="004D67A1">
      <w:pPr>
        <w:widowControl/>
        <w:shd w:val="clear" w:color="auto" w:fill="FFFFFF"/>
        <w:spacing w:line="400" w:lineRule="exact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D67A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五年来，环境执法监督力度不断加大，全市共出动执法人员15000人次，检查企业4460多家次，挂牌督办环境违法案件46件，查处环境违法案件686件，严厉打击了环境违法行为，维护了人民群众的环境权益。加强了危险固废和核与辐射的安全管理，全市21家工业危险废物产生单位和16家危险废物经营许可证持证单位通过开展自查自纠、督促整改，达到了国家检查标准。对全市182家有射线装置使用单位进行了规范管理。全市环境质量总体保持稳定，有的项目有较大改善。空气环境质量明显改善，空气质量优良天数由2006年的361天提高到365天，酸雨发生频率由2006年的45.5%改善为2010年的零，9个县市城区环境空气质量达到国家二级标准。水环境质量基本维持稳定，辖区出境断面水质除个别指标间接性略有超标外，均达到国家地表水Ⅲ类标准，15个饮用水源保护区水质达标率100%，“十一五”期间没有发生大的环境污染纠纷和污染事故。</w:t>
      </w:r>
    </w:p>
    <w:p w14:paraId="0167132D" w14:textId="77777777" w:rsidR="004D67A1" w:rsidRPr="004D67A1" w:rsidRDefault="004D67A1" w:rsidP="004D67A1">
      <w:pPr>
        <w:widowControl/>
        <w:shd w:val="clear" w:color="auto" w:fill="FFFFFF"/>
        <w:spacing w:line="400" w:lineRule="exact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D67A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（七）环保监管能力进一步提升</w:t>
      </w:r>
    </w:p>
    <w:p w14:paraId="6A575AEB" w14:textId="77777777" w:rsidR="004D67A1" w:rsidRPr="004D67A1" w:rsidRDefault="004D67A1" w:rsidP="004D67A1">
      <w:pPr>
        <w:widowControl/>
        <w:shd w:val="clear" w:color="auto" w:fill="FFFFFF"/>
        <w:spacing w:line="400" w:lineRule="exact"/>
        <w:ind w:firstLine="482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D67A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一是环境监测能力得到进一步提升。5年来，市级环境监测能力建设共投入资金近2000万元，在市中心城区建有3个大气自动监测站，配有快速应急监测车，拥有仪器设备1145台（套），市环境监测</w:t>
      </w:r>
      <w:proofErr w:type="gramStart"/>
      <w:r w:rsidRPr="004D67A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站具备</w:t>
      </w:r>
      <w:proofErr w:type="gramEnd"/>
      <w:r w:rsidRPr="004D67A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了水、气、土壤等6大类153项监测能力，达到了国家二级站的能力水平。县（市、区）监测站在以仪器设备购置更新为重点的能力建设方面也是成绩显著，各县市区站都通过了计量认证，有近50%的站达到了国家规定的三级站的能力水平。</w:t>
      </w:r>
    </w:p>
    <w:p w14:paraId="3447E4B5" w14:textId="77777777" w:rsidR="004D67A1" w:rsidRPr="004D67A1" w:rsidRDefault="004D67A1" w:rsidP="004D67A1">
      <w:pPr>
        <w:widowControl/>
        <w:shd w:val="clear" w:color="auto" w:fill="FFFFFF"/>
        <w:spacing w:line="400" w:lineRule="exact"/>
        <w:ind w:firstLine="482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D67A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二是环境执法监察能力得到进一步提升。“十一五”期间，我市采取措施加强环境监察机构的标准化建设，全市环境执法能力建设水平得到了整体提升。各县市区完善了环境监察机构，大部分县市区环境监察人员编制为参照公务员管理，环境监察人员经费得到保障。在国家、省环保和财政部门的大力支持下，全市共申请环境监察执法能力建设资金336万元，市县两级财政配套资金104万元，共计440万元。为全市12个环境监察机构配备了8辆执法车辆，94台（套）执法装备，建设了全市污染源自动监控中心，督促20家</w:t>
      </w:r>
      <w:proofErr w:type="gramStart"/>
      <w:r w:rsidRPr="004D67A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国控重点</w:t>
      </w:r>
      <w:proofErr w:type="gramEnd"/>
      <w:r w:rsidRPr="004D67A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污染源企业安装了24套污染物自动监控装置。使全市环境监察标准化建设工作实现了跨越式发展，执法能力得到了整体提升。</w:t>
      </w:r>
    </w:p>
    <w:p w14:paraId="451DB1F2" w14:textId="77777777" w:rsidR="004D67A1" w:rsidRPr="004D67A1" w:rsidRDefault="004D67A1" w:rsidP="004D67A1">
      <w:pPr>
        <w:widowControl/>
        <w:shd w:val="clear" w:color="auto" w:fill="FFFFFF"/>
        <w:spacing w:line="400" w:lineRule="exact"/>
        <w:ind w:firstLine="482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D67A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三是环境管理体制进一步理顺，环境管理水平不断提高。顺应中心城区环境管理工作发展要求，北湖、苏仙两区环保局成建制整体上</w:t>
      </w:r>
      <w:proofErr w:type="gramStart"/>
      <w:r w:rsidRPr="004D67A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收市级直</w:t>
      </w:r>
      <w:proofErr w:type="gramEnd"/>
      <w:r w:rsidRPr="004D67A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管，理顺了市区两级环境管理关系，推动了城区环境保护工作的发展。2010年，抓住了</w:t>
      </w:r>
      <w:r w:rsidRPr="004D67A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>全市行政机构改革的契机，市环保局机关能力建设得到进一步强化。增设了3个内设科室，</w:t>
      </w:r>
      <w:proofErr w:type="gramStart"/>
      <w:r w:rsidRPr="004D67A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高配了</w:t>
      </w:r>
      <w:proofErr w:type="gramEnd"/>
      <w:r w:rsidRPr="004D67A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一个二级机构，增加了行政编制。各县市环保机构也得到相应的加强。</w:t>
      </w:r>
    </w:p>
    <w:p w14:paraId="1F40619D" w14:textId="77777777" w:rsidR="004D67A1" w:rsidRPr="004D67A1" w:rsidRDefault="004D67A1" w:rsidP="004D67A1">
      <w:pPr>
        <w:widowControl/>
        <w:shd w:val="clear" w:color="auto" w:fill="FFFFFF"/>
        <w:spacing w:line="400" w:lineRule="exact"/>
        <w:ind w:firstLine="482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D67A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二、“十二五”环境保护面临的形势、机遇与挑战</w:t>
      </w:r>
    </w:p>
    <w:p w14:paraId="03ED8F91" w14:textId="77777777" w:rsidR="004D67A1" w:rsidRPr="004D67A1" w:rsidRDefault="004D67A1" w:rsidP="004D67A1">
      <w:pPr>
        <w:widowControl/>
        <w:shd w:val="clear" w:color="auto" w:fill="FFFFFF"/>
        <w:spacing w:line="400" w:lineRule="exact"/>
        <w:ind w:firstLine="482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D67A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（一）“十二五”环境保护面临的形势</w:t>
      </w:r>
    </w:p>
    <w:p w14:paraId="4BA964BF" w14:textId="77777777" w:rsidR="004D67A1" w:rsidRPr="004D67A1" w:rsidRDefault="004D67A1" w:rsidP="004D67A1">
      <w:pPr>
        <w:widowControl/>
        <w:shd w:val="clear" w:color="auto" w:fill="FFFFFF"/>
        <w:spacing w:line="400" w:lineRule="exact"/>
        <w:ind w:firstLine="482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D67A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“十二五”期间，我市将步入工业化不断推进、城市化进一步加快、农业产业化不断增强的阶段。</w:t>
      </w:r>
      <w:r w:rsidRPr="004D67A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是我市实现全面建设小康社会奋斗目标承前启后的关键时期，也是在新的更高起点上加快推进我市“两城”建设的攻坚时期。</w:t>
      </w:r>
    </w:p>
    <w:p w14:paraId="3C8AE0A2" w14:textId="77777777" w:rsidR="004D67A1" w:rsidRPr="004D67A1" w:rsidRDefault="004D67A1" w:rsidP="004D67A1">
      <w:pPr>
        <w:widowControl/>
        <w:shd w:val="clear" w:color="auto" w:fill="FFFFFF"/>
        <w:spacing w:line="400" w:lineRule="exact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D67A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2008年12月，市委在全市领导干部会议上提出要把我市建设成为“湖南最开放城市，湘粤赣省际区域中心城市”（简称“两城”建设）的奋斗目标，2010年2月市三届人大四次会议审议通过了《郴州市“两城”建设规划纲要》。《纲要》提出</w:t>
      </w:r>
      <w:r w:rsidRPr="004D67A1"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  <w:t>2009年至2011年为“两城”建设起步期。在体制、机制、基础设施、城镇化等方面有所突破，申报、创建国家卫生城市、国家园林城市，为“两城”建设奠定基础。</w:t>
      </w:r>
    </w:p>
    <w:p w14:paraId="36D87A3F" w14:textId="77777777" w:rsidR="004D67A1" w:rsidRPr="004D67A1" w:rsidRDefault="004D67A1" w:rsidP="004D67A1">
      <w:pPr>
        <w:widowControl/>
        <w:shd w:val="clear" w:color="auto" w:fill="FFFFFF"/>
        <w:spacing w:line="400" w:lineRule="exact"/>
        <w:ind w:firstLine="512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D67A1"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  <w:t>2011年至2015年为“两城”建设发展期。经济发展和城镇化进程明显加快，经济发展力争保持在15%-18%的增长速度，中心城区规模迅速扩张，城市首位度进一步提升，</w:t>
      </w:r>
      <w:proofErr w:type="gramStart"/>
      <w:r w:rsidRPr="004D67A1"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  <w:t>郴资桂区域</w:t>
      </w:r>
      <w:proofErr w:type="gramEnd"/>
      <w:r w:rsidRPr="004D67A1"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  <w:t>基本实现一体化。基础设施体系发达，城市配套功能完善，产业结构调整成效明显，现代产业体系基本形成。开放体系不断完善，开放的对接平台更加夯实，建设湖南面向粤港澳市场的公路货运中心，力争成为辐射中南地区的物流中心，打通直通香港的客运通道，建成一类口岸城市，成功创建国家级开发区。综合竞争实力显著增强，人文素质普遍提高，自主创新能力增强，社会保障能力大幅提高，社会人文素质显著提高，社会保障体系覆盖城乡，生态环境质量有效提升，申报创建全国文明城市。</w:t>
      </w:r>
    </w:p>
    <w:p w14:paraId="29D6A319" w14:textId="77777777" w:rsidR="004D67A1" w:rsidRPr="004D67A1" w:rsidRDefault="004D67A1" w:rsidP="004D67A1">
      <w:pPr>
        <w:widowControl/>
        <w:shd w:val="clear" w:color="auto" w:fill="FFFFFF"/>
        <w:spacing w:line="400" w:lineRule="exact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D67A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根据《郴州市“两城”建设规划纲要》提出的要求，2009年市委、市政府以</w:t>
      </w:r>
      <w:proofErr w:type="gramStart"/>
      <w:r w:rsidRPr="004D67A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郴</w:t>
      </w:r>
      <w:proofErr w:type="gramEnd"/>
      <w:r w:rsidRPr="004D67A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发（2009）5号文发布《关于创建全国文明城市、国家卫生城市、国家园林城市的决定》，《决定》提出</w:t>
      </w:r>
      <w:r w:rsidRPr="004D67A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用３年时间，全面达到《国家卫生城市标准》和《国家园林城市标准》，2011年申报并通过国家评审验收，2012年获得“国家卫生城市”、“国家园林城市”荣誉称号；从2014年起申报“全国文明城市”，直至创建成功。</w:t>
      </w:r>
    </w:p>
    <w:p w14:paraId="2A3BB240" w14:textId="77777777" w:rsidR="004D67A1" w:rsidRPr="004D67A1" w:rsidRDefault="004D67A1" w:rsidP="004D67A1">
      <w:pPr>
        <w:widowControl/>
        <w:shd w:val="clear" w:color="auto" w:fill="FFFFFF"/>
        <w:spacing w:line="400" w:lineRule="exact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D67A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我市“两城”建设的进一步推进和“三创”工作的开展，为我市“十二五”环保工作提出了新的要求，也为我市环保工作带来新的机遇和挑战。“十一五”期间，由于历史欠账太多，环保投入相对不足，产业结构调整进度缓慢，采选、冶炼、建材等结构性污染问题突出，重点污染源治理进度迟缓。环</w:t>
      </w:r>
      <w:r w:rsidRPr="004D67A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>境执法监管力量总体上仍然薄弱，技术装备落后，执法难度大。我市资源依赖型产业引起的结构性污染问题依然严重，特别是工业园区、热点矿区、环境敏感区的环境质量有待进一步改善，“十二五”的环保工作责任重大、任务艰巨。</w:t>
      </w:r>
    </w:p>
    <w:p w14:paraId="4F32159E" w14:textId="77777777" w:rsidR="004D67A1" w:rsidRPr="004D67A1" w:rsidRDefault="004D67A1" w:rsidP="004D67A1">
      <w:pPr>
        <w:widowControl/>
        <w:shd w:val="clear" w:color="auto" w:fill="FFFFFF"/>
        <w:spacing w:line="400" w:lineRule="exact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D67A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（二）面临的机遇与挑战</w:t>
      </w:r>
    </w:p>
    <w:p w14:paraId="4F743C78" w14:textId="77777777" w:rsidR="004D67A1" w:rsidRPr="004D67A1" w:rsidRDefault="004D67A1" w:rsidP="004D67A1">
      <w:pPr>
        <w:widowControl/>
        <w:shd w:val="clear" w:color="auto" w:fill="FFFFFF"/>
        <w:spacing w:line="400" w:lineRule="exact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D67A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“十二五”期间，我市环境保护工作面临的机遇与挑战并存。我市在“两城”建设中“做靓城市、做强产业、做特旅游”，环保工作得到市委市政府的高度重视，加上广大人民群众环保意识的普遍提高，可以让我市的环保工作做到“不欠或少欠新账”；随着我市经济的快速发展，经济实力的持续增强，为我市环保工作“多还旧账”成为可能。在新的形势下，我市环保工作面临的主要挑战表现在以下四个方面：</w:t>
      </w:r>
    </w:p>
    <w:p w14:paraId="39409AEA" w14:textId="77777777" w:rsidR="004D67A1" w:rsidRPr="004D67A1" w:rsidRDefault="004D67A1" w:rsidP="004D67A1">
      <w:pPr>
        <w:widowControl/>
        <w:shd w:val="clear" w:color="auto" w:fill="FFFFFF"/>
        <w:spacing w:line="400" w:lineRule="exact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D67A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一是经济快速增长、人口持续增加和城市化的加快推进，污染物持续减排的压力进一步增大。按照</w:t>
      </w:r>
      <w:r w:rsidRPr="004D67A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《郴州市“两城”建设规划纲要》提出的阶段性目标，</w:t>
      </w:r>
      <w:r w:rsidRPr="004D67A1"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  <w:t>到2015年“两城”建设的目标为，全市GDP达到1900亿元，人均GDP4万元；一般预算收入100亿元,GDP综合能耗1.3吨标煤；市域总人口规模达到505万人、市域城镇人口达到252万人，城镇规划用地265平方公里，城镇化水平达到50%，中心城区规划用地100平方公里，城镇人口规模100万人，实现“两个100”的发展目标。经济发展、人口增加和城市化率的提高，将使污染物排放相应增加，若维持现有污染治理水平，到2015年，我市化学需氧量将新增5.063万吨，氨氮排放量新增0.24万吨，二氧化硫排放量将新增2.56万吨，氮氧化物排放量将新增2.01万吨，污染物持续减排的压力进一步增大。</w:t>
      </w:r>
    </w:p>
    <w:p w14:paraId="7E83DC3E" w14:textId="77777777" w:rsidR="004D67A1" w:rsidRPr="004D67A1" w:rsidRDefault="004D67A1" w:rsidP="004D67A1">
      <w:pPr>
        <w:widowControl/>
        <w:shd w:val="clear" w:color="auto" w:fill="FFFFFF"/>
        <w:spacing w:line="400" w:lineRule="exact"/>
        <w:ind w:firstLine="512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D67A1"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  <w:t>二是矿山采选、冶炼污染问题仍然突出。我市煤炭、有色金属矿藏丰富，矿山开采、有色金属选矿冶炼历史悠久、企业众多。矿山开采的生态影响一时难以治理，历史遗留的有色金属采选区域和流域生态恢复需要大量的资金投入；一些热点地区的非法采选</w:t>
      </w:r>
      <w:proofErr w:type="gramStart"/>
      <w:r w:rsidRPr="004D67A1"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  <w:t>冶企业</w:t>
      </w:r>
      <w:proofErr w:type="gramEnd"/>
      <w:r w:rsidRPr="004D67A1"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  <w:t>随时存在反弹的可能；据不完全统计，我市现有大小规模不等的采选企业1000余家，规模50吨以上的选矿企业仅214家，仍存在部分选矿企业生产设备老化，环保设施不完善等问题，造成</w:t>
      </w:r>
      <w:r w:rsidRPr="004D67A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甘溪河、杨家河、东河、西河、</w:t>
      </w:r>
      <w:proofErr w:type="gramStart"/>
      <w:r w:rsidRPr="004D67A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郴</w:t>
      </w:r>
      <w:proofErr w:type="gramEnd"/>
      <w:r w:rsidRPr="004D67A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江河等自然水体受到污染。由于资金缺口比较大，热点地区污染治理和生态恢复不能及时进行，对农村部分地区饮用水安全造成了威胁，保障环境安全的压力进一步加大。</w:t>
      </w:r>
    </w:p>
    <w:p w14:paraId="23A5438A" w14:textId="77777777" w:rsidR="004D67A1" w:rsidRPr="004D67A1" w:rsidRDefault="004D67A1" w:rsidP="004D67A1">
      <w:pPr>
        <w:widowControl/>
        <w:shd w:val="clear" w:color="auto" w:fill="FFFFFF"/>
        <w:spacing w:line="400" w:lineRule="exact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D67A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三是结构性污染问题仍然突出，新的环境问题不断涌现。我市产业结构对资源的依赖程度较大，能源结构仍以煤炭为主，燃煤污染在一定时期类依然占主导地位，高能耗、高污染、资源型经济增长方式带来的结构性污染难以在短</w:t>
      </w:r>
      <w:r w:rsidRPr="004D67A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>期内得到根本解决，产业结构调整的任务十分繁重；我市定位为承接珠三角产业转移的“桥头堡”，大批转移企业可能带来的新的环境问题；随着城市化进程的加快，机动车污染、建筑垃圾及扬尘污染、噪声污染等城市环境问题逐步显现出来，燃煤锅炉烟尘、饮食业油烟和噪声污染扰民问题的投诉逐年增多，城市环境管理的难度进一步加大；随着消费转型，废旧家用电器、电子废物、报废汽车和轮胎等的回收和安全处置任务十分繁重；随着农业农村现代化进程的加快，农业面源污染、农村污水垃圾、畜禽养殖污染等环境问题逐步凸显。</w:t>
      </w:r>
    </w:p>
    <w:p w14:paraId="161CD948" w14:textId="77777777" w:rsidR="004D67A1" w:rsidRPr="004D67A1" w:rsidRDefault="004D67A1" w:rsidP="004D67A1">
      <w:pPr>
        <w:widowControl/>
        <w:shd w:val="clear" w:color="auto" w:fill="FFFFFF"/>
        <w:spacing w:line="400" w:lineRule="exact"/>
        <w:ind w:firstLine="512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D67A1"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  <w:t>四是</w:t>
      </w:r>
      <w:r w:rsidRPr="004D67A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应对环境突发事件的能力依然滞后。“十一五”期间对环保的能力建设有所加强，但因我市各级环境监测、监察在人员配备、仪器设备配置等方面离国家建设标准仍有差距；环境执法监管力量总体上依然薄弱，技术手段和装备相对落后，不能适应新形势的要求。我市有色金属采选、冶炼等环保高危企业相对较多，现有环境监管能力难以有效应对环境突发事件的发生。</w:t>
      </w:r>
    </w:p>
    <w:p w14:paraId="6BC851F5" w14:textId="77777777" w:rsidR="004D67A1" w:rsidRPr="004D67A1" w:rsidRDefault="004D67A1" w:rsidP="004D67A1">
      <w:pPr>
        <w:widowControl/>
        <w:shd w:val="clear" w:color="auto" w:fill="FFFFFF"/>
        <w:spacing w:line="400" w:lineRule="exact"/>
        <w:ind w:firstLine="582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D67A1"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  <w:t>三、指导思想和规划目标</w:t>
      </w:r>
    </w:p>
    <w:p w14:paraId="7EFD03AF" w14:textId="77777777" w:rsidR="004D67A1" w:rsidRPr="004D67A1" w:rsidRDefault="004D67A1" w:rsidP="004D67A1">
      <w:pPr>
        <w:widowControl/>
        <w:shd w:val="clear" w:color="auto" w:fill="FFFFFF"/>
        <w:spacing w:line="400" w:lineRule="exact"/>
        <w:ind w:firstLine="482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D67A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（一）指导思想</w:t>
      </w:r>
    </w:p>
    <w:p w14:paraId="4B834F21" w14:textId="77777777" w:rsidR="004D67A1" w:rsidRPr="004D67A1" w:rsidRDefault="004D67A1" w:rsidP="004D67A1">
      <w:pPr>
        <w:widowControl/>
        <w:shd w:val="clear" w:color="auto" w:fill="FFFFFF"/>
        <w:spacing w:line="400" w:lineRule="exact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D67A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坚持邓小平理论和 “三个代表”重要思想为指导，以科学发展观为统领，以绿色发展，建设森林郴州为主线，围绕“生态郴州、宜居郴州”的理念，以全面建设小康社会、构建和谐郴州为目标，以全面推进转型发展、消减污染物排放总量、改善环境质量、防范环境风险、大力发展节约型经济和循环经济为着力点，坚持污染防治和生态保护并重，突出重点流域和重点地区的环保工作，强化城镇环境基础设施建设、农村生态文明建设、环境监管能力建设，为郴州的“两城”建设和“三城”创建做好服务工作，全面推动郴州市经济、社会和环境的协调发展。</w:t>
      </w:r>
    </w:p>
    <w:p w14:paraId="077F76E4" w14:textId="77777777" w:rsidR="004D67A1" w:rsidRPr="004D67A1" w:rsidRDefault="004D67A1" w:rsidP="004D67A1">
      <w:pPr>
        <w:widowControl/>
        <w:shd w:val="clear" w:color="auto" w:fill="FFFFFF"/>
        <w:spacing w:line="400" w:lineRule="exact"/>
        <w:ind w:firstLine="514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D67A1"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  <w:t>（二）规划目标</w:t>
      </w:r>
    </w:p>
    <w:p w14:paraId="4000AA65" w14:textId="77777777" w:rsidR="004D67A1" w:rsidRPr="004D67A1" w:rsidRDefault="004D67A1" w:rsidP="004D67A1">
      <w:pPr>
        <w:widowControl/>
        <w:shd w:val="clear" w:color="auto" w:fill="FFFFFF"/>
        <w:spacing w:line="400" w:lineRule="exact"/>
        <w:ind w:firstLine="512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D67A1"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  <w:t>1、总体目标</w:t>
      </w:r>
    </w:p>
    <w:p w14:paraId="7495CCEA" w14:textId="77777777" w:rsidR="004D67A1" w:rsidRPr="004D67A1" w:rsidRDefault="004D67A1" w:rsidP="004D67A1">
      <w:pPr>
        <w:widowControl/>
        <w:shd w:val="clear" w:color="auto" w:fill="FFFFFF"/>
        <w:spacing w:line="400" w:lineRule="exact"/>
        <w:ind w:firstLine="512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D67A1"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  <w:t>到2015年，主要污染物排放得到基本控制，环境质量得到明显改善，环境安全得到有效保证，为全面建设小康社会、构建和谐郴州奠定良好的环境基础。</w:t>
      </w:r>
    </w:p>
    <w:p w14:paraId="31E32040" w14:textId="77777777" w:rsidR="004D67A1" w:rsidRPr="004D67A1" w:rsidRDefault="004D67A1" w:rsidP="004D67A1">
      <w:pPr>
        <w:widowControl/>
        <w:shd w:val="clear" w:color="auto" w:fill="FFFFFF"/>
        <w:spacing w:line="400" w:lineRule="exact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D67A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2、具体指标</w:t>
      </w:r>
    </w:p>
    <w:p w14:paraId="7158F8CF" w14:textId="77777777" w:rsidR="004D67A1" w:rsidRPr="004D67A1" w:rsidRDefault="004D67A1" w:rsidP="004D67A1">
      <w:pPr>
        <w:widowControl/>
        <w:shd w:val="clear" w:color="auto" w:fill="FFFFFF"/>
        <w:spacing w:line="400" w:lineRule="exact"/>
        <w:ind w:firstLine="2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D67A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（1）环境质量目标</w:t>
      </w:r>
    </w:p>
    <w:p w14:paraId="7D4E1AED" w14:textId="77777777" w:rsidR="004D67A1" w:rsidRPr="004D67A1" w:rsidRDefault="004D67A1" w:rsidP="004D67A1">
      <w:pPr>
        <w:widowControl/>
        <w:shd w:val="clear" w:color="auto" w:fill="FFFFFF"/>
        <w:spacing w:line="400" w:lineRule="exact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D67A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水环境：集中式饮用水源地水质达标率继续稳定保持100%；主要河流出境断面水质达标率（地表水满足Ⅲ类水质标准的比例）100%；地表水水环境功能达标率大于95%。</w:t>
      </w:r>
    </w:p>
    <w:p w14:paraId="386BEE82" w14:textId="77777777" w:rsidR="004D67A1" w:rsidRPr="004D67A1" w:rsidRDefault="004D67A1" w:rsidP="004D67A1">
      <w:pPr>
        <w:widowControl/>
        <w:shd w:val="clear" w:color="auto" w:fill="FFFFFF"/>
        <w:spacing w:line="400" w:lineRule="exact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D67A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大气环境：全市环境空气质量年均值达到国家二级标准，中心城区环境空气质量优良天数大于330天/年；酸雨的强度和发生频率基本保持稳定。</w:t>
      </w:r>
    </w:p>
    <w:p w14:paraId="1FA9C72C" w14:textId="77777777" w:rsidR="004D67A1" w:rsidRPr="004D67A1" w:rsidRDefault="004D67A1" w:rsidP="004D67A1">
      <w:pPr>
        <w:widowControl/>
        <w:shd w:val="clear" w:color="auto" w:fill="FFFFFF"/>
        <w:spacing w:line="400" w:lineRule="exact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D67A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>声环境：区域环境噪声小于55dB（A）；城市道路交通噪声小于70 dB（A）。</w:t>
      </w:r>
    </w:p>
    <w:p w14:paraId="4F4AA392" w14:textId="77777777" w:rsidR="004D67A1" w:rsidRPr="004D67A1" w:rsidRDefault="004D67A1" w:rsidP="004D67A1">
      <w:pPr>
        <w:widowControl/>
        <w:shd w:val="clear" w:color="auto" w:fill="FFFFFF"/>
        <w:spacing w:line="400" w:lineRule="exact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D67A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生态环境：国家级自然保护区达到规范化建设要求的比例达到100%。</w:t>
      </w:r>
    </w:p>
    <w:p w14:paraId="7D7207E7" w14:textId="77777777" w:rsidR="004D67A1" w:rsidRPr="004D67A1" w:rsidRDefault="004D67A1" w:rsidP="004D67A1">
      <w:pPr>
        <w:widowControl/>
        <w:shd w:val="clear" w:color="auto" w:fill="FFFFFF"/>
        <w:spacing w:line="400" w:lineRule="exact"/>
        <w:ind w:firstLine="42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D67A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（2）总量控制</w:t>
      </w:r>
    </w:p>
    <w:p w14:paraId="1AA63064" w14:textId="77777777" w:rsidR="004D67A1" w:rsidRPr="004D67A1" w:rsidRDefault="004D67A1" w:rsidP="004D67A1">
      <w:pPr>
        <w:widowControl/>
        <w:shd w:val="clear" w:color="auto" w:fill="FFFFFF"/>
        <w:spacing w:line="400" w:lineRule="exact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D67A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到2015年，全市化学需氧量、氨氮、二氧化硫、氮氧化物排放量达到国家下达的任务要求，</w:t>
      </w:r>
      <w:proofErr w:type="gramStart"/>
      <w:r w:rsidRPr="004D67A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铅年排放量</w:t>
      </w:r>
      <w:proofErr w:type="gramEnd"/>
      <w:r w:rsidRPr="004D67A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比2010年消减10%。</w:t>
      </w:r>
    </w:p>
    <w:p w14:paraId="749B2F63" w14:textId="77777777" w:rsidR="004D67A1" w:rsidRPr="004D67A1" w:rsidRDefault="004D67A1" w:rsidP="004D67A1">
      <w:pPr>
        <w:widowControl/>
        <w:shd w:val="clear" w:color="auto" w:fill="FFFFFF"/>
        <w:spacing w:line="400" w:lineRule="exact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D67A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（3）污染控制</w:t>
      </w:r>
    </w:p>
    <w:p w14:paraId="0075D89D" w14:textId="77777777" w:rsidR="004D67A1" w:rsidRPr="004D67A1" w:rsidRDefault="004D67A1" w:rsidP="004D67A1">
      <w:pPr>
        <w:widowControl/>
        <w:shd w:val="clear" w:color="auto" w:fill="FFFFFF"/>
        <w:spacing w:line="400" w:lineRule="exact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D67A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郴州市、资兴市城市污水处理率90%，污水处理运行负荷率85%；其它县城污水处理率85%，污水处理运行负荷率80%；建制镇污水处理率50%；</w:t>
      </w:r>
    </w:p>
    <w:p w14:paraId="4403A506" w14:textId="77777777" w:rsidR="004D67A1" w:rsidRPr="004D67A1" w:rsidRDefault="004D67A1" w:rsidP="004D67A1">
      <w:pPr>
        <w:widowControl/>
        <w:shd w:val="clear" w:color="auto" w:fill="FFFFFF"/>
        <w:spacing w:line="400" w:lineRule="exact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D67A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郴州市、资兴市以及各县城城市生活垃圾无害化处理率100%；</w:t>
      </w:r>
    </w:p>
    <w:p w14:paraId="5ADEB48A" w14:textId="77777777" w:rsidR="004D67A1" w:rsidRPr="004D67A1" w:rsidRDefault="004D67A1" w:rsidP="004D67A1">
      <w:pPr>
        <w:widowControl/>
        <w:shd w:val="clear" w:color="auto" w:fill="FFFFFF"/>
        <w:spacing w:line="400" w:lineRule="exact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D67A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机动车尾气达标率85%以上；</w:t>
      </w:r>
    </w:p>
    <w:p w14:paraId="2CC103E0" w14:textId="77777777" w:rsidR="004D67A1" w:rsidRPr="004D67A1" w:rsidRDefault="004D67A1" w:rsidP="004D67A1">
      <w:pPr>
        <w:widowControl/>
        <w:shd w:val="clear" w:color="auto" w:fill="FFFFFF"/>
        <w:spacing w:line="400" w:lineRule="exact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D67A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工业用水重复利用率大于75%；</w:t>
      </w:r>
    </w:p>
    <w:p w14:paraId="03BE77E1" w14:textId="77777777" w:rsidR="004D67A1" w:rsidRPr="004D67A1" w:rsidRDefault="004D67A1" w:rsidP="004D67A1">
      <w:pPr>
        <w:widowControl/>
        <w:shd w:val="clear" w:color="auto" w:fill="FFFFFF"/>
        <w:spacing w:line="400" w:lineRule="exact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D67A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工业固废综合利用率大于75%；</w:t>
      </w:r>
    </w:p>
    <w:p w14:paraId="3D099B80" w14:textId="77777777" w:rsidR="004D67A1" w:rsidRPr="004D67A1" w:rsidRDefault="004D67A1" w:rsidP="004D67A1">
      <w:pPr>
        <w:widowControl/>
        <w:shd w:val="clear" w:color="auto" w:fill="FFFFFF"/>
        <w:spacing w:line="400" w:lineRule="exact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D67A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工业企业污染物排放稳定达标率100%；</w:t>
      </w:r>
    </w:p>
    <w:p w14:paraId="349F5026" w14:textId="77777777" w:rsidR="004D67A1" w:rsidRPr="004D67A1" w:rsidRDefault="004D67A1" w:rsidP="004D67A1">
      <w:pPr>
        <w:widowControl/>
        <w:shd w:val="clear" w:color="auto" w:fill="FFFFFF"/>
        <w:spacing w:line="400" w:lineRule="exact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D67A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危险废物、城镇医疗废物安全处置率100%；废放射源安全</w:t>
      </w:r>
      <w:proofErr w:type="gramStart"/>
      <w:r w:rsidRPr="004D67A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收储率</w:t>
      </w:r>
      <w:proofErr w:type="gramEnd"/>
      <w:r w:rsidRPr="004D67A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100%；</w:t>
      </w:r>
    </w:p>
    <w:p w14:paraId="5ED282B1" w14:textId="77777777" w:rsidR="004D67A1" w:rsidRPr="004D67A1" w:rsidRDefault="004D67A1" w:rsidP="004D67A1">
      <w:pPr>
        <w:widowControl/>
        <w:shd w:val="clear" w:color="auto" w:fill="FFFFFF"/>
        <w:spacing w:line="400" w:lineRule="exact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D67A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（4）环境监管能力</w:t>
      </w:r>
    </w:p>
    <w:p w14:paraId="4CECA5AE" w14:textId="77777777" w:rsidR="004D67A1" w:rsidRPr="004D67A1" w:rsidRDefault="004D67A1" w:rsidP="004D67A1">
      <w:pPr>
        <w:widowControl/>
        <w:shd w:val="clear" w:color="auto" w:fill="FFFFFF"/>
        <w:spacing w:line="400" w:lineRule="exact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D67A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环境监测站通过计量认证率100%;</w:t>
      </w:r>
    </w:p>
    <w:p w14:paraId="2D9CD4D6" w14:textId="77777777" w:rsidR="004D67A1" w:rsidRPr="004D67A1" w:rsidRDefault="004D67A1" w:rsidP="004D67A1">
      <w:pPr>
        <w:widowControl/>
        <w:shd w:val="clear" w:color="auto" w:fill="FFFFFF"/>
        <w:spacing w:line="400" w:lineRule="exact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D67A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环境监察机构标准化建设达标率100%；</w:t>
      </w:r>
    </w:p>
    <w:p w14:paraId="749DDA4C" w14:textId="77777777" w:rsidR="004D67A1" w:rsidRPr="004D67A1" w:rsidRDefault="004D67A1" w:rsidP="004D67A1">
      <w:pPr>
        <w:widowControl/>
        <w:shd w:val="clear" w:color="auto" w:fill="FFFFFF"/>
        <w:spacing w:line="400" w:lineRule="exact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D67A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市县级信息能力达到标准化建设水平的比例100%;</w:t>
      </w:r>
    </w:p>
    <w:p w14:paraId="66CC9D87" w14:textId="77777777" w:rsidR="004D67A1" w:rsidRPr="004D67A1" w:rsidRDefault="004D67A1" w:rsidP="004D67A1">
      <w:pPr>
        <w:widowControl/>
        <w:shd w:val="clear" w:color="auto" w:fill="FFFFFF"/>
        <w:spacing w:line="400" w:lineRule="exact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D67A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辐射环境管理机构标准化达标率100%；</w:t>
      </w:r>
    </w:p>
    <w:p w14:paraId="52C43110" w14:textId="77777777" w:rsidR="004D67A1" w:rsidRPr="004D67A1" w:rsidRDefault="004D67A1" w:rsidP="004D67A1">
      <w:pPr>
        <w:widowControl/>
        <w:shd w:val="clear" w:color="auto" w:fill="FFFFFF"/>
        <w:spacing w:line="400" w:lineRule="exact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D67A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城市污水处理厂自动监控设施运行率与联网率100%;</w:t>
      </w:r>
    </w:p>
    <w:p w14:paraId="4B9B17AA" w14:textId="77777777" w:rsidR="004D67A1" w:rsidRPr="004D67A1" w:rsidRDefault="004D67A1" w:rsidP="004D67A1">
      <w:pPr>
        <w:widowControl/>
        <w:shd w:val="clear" w:color="auto" w:fill="FFFFFF"/>
        <w:spacing w:line="400" w:lineRule="exact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proofErr w:type="gramStart"/>
      <w:r w:rsidRPr="004D67A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国控重点</w:t>
      </w:r>
      <w:proofErr w:type="gramEnd"/>
      <w:r w:rsidRPr="004D67A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污染源自动监控设施运行率与联网率100%.</w:t>
      </w:r>
    </w:p>
    <w:p w14:paraId="17E7C155" w14:textId="77777777" w:rsidR="004D67A1" w:rsidRPr="004D67A1" w:rsidRDefault="004D67A1" w:rsidP="004D67A1">
      <w:pPr>
        <w:widowControl/>
        <w:shd w:val="clear" w:color="auto" w:fill="FFFFFF"/>
        <w:spacing w:line="400" w:lineRule="exact"/>
        <w:ind w:firstLine="512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D67A1"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  <w:t>(5)重点地区环保目标</w:t>
      </w:r>
    </w:p>
    <w:p w14:paraId="30F094EC" w14:textId="77777777" w:rsidR="004D67A1" w:rsidRPr="004D67A1" w:rsidRDefault="004D67A1" w:rsidP="004D67A1">
      <w:pPr>
        <w:widowControl/>
        <w:shd w:val="clear" w:color="auto" w:fill="FFFFFF"/>
        <w:spacing w:line="400" w:lineRule="exact"/>
        <w:ind w:firstLine="512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D67A1"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  <w:t>重点流域：以湘江流域重金属污染防治为契机，加大环保投入，深入推进东江湖流域、黄芩水库流域、杨家河流域、陶家河流域、</w:t>
      </w:r>
      <w:proofErr w:type="gramStart"/>
      <w:r w:rsidRPr="004D67A1"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  <w:t>东西河</w:t>
      </w:r>
      <w:proofErr w:type="gramEnd"/>
      <w:r w:rsidRPr="004D67A1"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  <w:t>流域、</w:t>
      </w:r>
      <w:proofErr w:type="gramStart"/>
      <w:r w:rsidRPr="004D67A1"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  <w:t>郴</w:t>
      </w:r>
      <w:proofErr w:type="gramEnd"/>
      <w:r w:rsidRPr="004D67A1"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  <w:t>江河流域水体、土壤重金属污染治理。涉重金属产业结构进一步优化，以铅为代表的重金属排放持续消减。历史遗留问题逐步解决，环境风险和污染事故得到有效控制。促使重点流域水环境质量持续改善。</w:t>
      </w:r>
    </w:p>
    <w:p w14:paraId="188E00AC" w14:textId="77777777" w:rsidR="004D67A1" w:rsidRPr="004D67A1" w:rsidRDefault="004D67A1" w:rsidP="004D67A1">
      <w:pPr>
        <w:widowControl/>
        <w:shd w:val="clear" w:color="auto" w:fill="FFFFFF"/>
        <w:spacing w:line="400" w:lineRule="exact"/>
        <w:ind w:firstLine="512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D67A1"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  <w:t>重点矿区：四大主要矿区（临武三十六湾、柿竹园矿区、汝城小垣矿区、北湖新田岭矿区）流域内矿业秩序得到彻底规范。历史遗留的采选冶尾矿、废渣逐步安全处置，矿区生态环境明显改善，流经矿区的主要水体达到水环境功能规划要求，流域生态功能得以初步恢复。</w:t>
      </w:r>
    </w:p>
    <w:p w14:paraId="1ABC7F48" w14:textId="77777777" w:rsidR="004D67A1" w:rsidRPr="004D67A1" w:rsidRDefault="004D67A1" w:rsidP="004D67A1">
      <w:pPr>
        <w:widowControl/>
        <w:shd w:val="clear" w:color="auto" w:fill="FFFFFF"/>
        <w:spacing w:line="400" w:lineRule="exact"/>
        <w:ind w:firstLine="512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D67A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</w:t>
      </w:r>
    </w:p>
    <w:p w14:paraId="4C6BBADB" w14:textId="77777777" w:rsidR="004D67A1" w:rsidRPr="004D67A1" w:rsidRDefault="004D67A1" w:rsidP="004D67A1">
      <w:pPr>
        <w:widowControl/>
        <w:shd w:val="clear" w:color="auto" w:fill="FFFFFF"/>
        <w:spacing w:line="400" w:lineRule="exact"/>
        <w:ind w:firstLine="437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D67A1"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  <w:t>四、主要任务</w:t>
      </w:r>
    </w:p>
    <w:p w14:paraId="5BEC4B42" w14:textId="77777777" w:rsidR="004D67A1" w:rsidRPr="004D67A1" w:rsidRDefault="004D67A1" w:rsidP="004D67A1">
      <w:pPr>
        <w:widowControl/>
        <w:shd w:val="clear" w:color="auto" w:fill="FFFFFF"/>
        <w:spacing w:line="400" w:lineRule="exact"/>
        <w:ind w:firstLine="514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D67A1"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  <w:lastRenderedPageBreak/>
        <w:t>（一）城市环境保护</w:t>
      </w:r>
    </w:p>
    <w:p w14:paraId="13100BCE" w14:textId="77777777" w:rsidR="004D67A1" w:rsidRPr="004D67A1" w:rsidRDefault="004D67A1" w:rsidP="004D67A1">
      <w:pPr>
        <w:widowControl/>
        <w:shd w:val="clear" w:color="auto" w:fill="FFFFFF"/>
        <w:spacing w:line="400" w:lineRule="exact"/>
        <w:ind w:firstLine="512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D67A1"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  <w:t>1、以饮用水源保护为核心</w:t>
      </w:r>
    </w:p>
    <w:p w14:paraId="69A195BB" w14:textId="77777777" w:rsidR="004D67A1" w:rsidRPr="004D67A1" w:rsidRDefault="004D67A1" w:rsidP="004D67A1">
      <w:pPr>
        <w:widowControl/>
        <w:shd w:val="clear" w:color="auto" w:fill="FFFFFF"/>
        <w:spacing w:line="400" w:lineRule="exact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D67A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把保障人民群众的饮水安全作为水环境保护的头等大事，采取更加严格的措施保护饮用水源。依照《中华人民共和国水污染防治法》及其《实施细则》、《湖南省主要水系地表水环境功能区划》等法律法规和规范性文件的要求，在饮用水源一级保护区内禁止设立排污口、倾倒垃圾及其它废弃物、运输有毒有害物质、使用高残留农药、滥施化肥、水产养殖、水上娱乐等对水质产生影响的经济活动。现有的排污口应一律限期关闭；饮用水源二级保护区内禁止新增排污口，关、停、改造对饮用水源有污染威胁的企事业单位，严格控制保护区内土地利用、植被破坏等开发活动，加强对农村饮用水源地污染防治监管。把东江湖周边、山河水库周边作为重点</w:t>
      </w:r>
      <w:proofErr w:type="gramStart"/>
      <w:r w:rsidRPr="004D67A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特</w:t>
      </w:r>
      <w:proofErr w:type="gramEnd"/>
      <w:r w:rsidRPr="004D67A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防区，切实加强东江湖、山河水库水环境保护，探索建立东江湖水环境保护补偿机制，编制东江湖流域水污染防治规划，完善水环境监测网络，严格控制网箱养殖对湖泊的污染，合理开发旅游资源。</w:t>
      </w:r>
    </w:p>
    <w:p w14:paraId="76FA141A" w14:textId="77777777" w:rsidR="004D67A1" w:rsidRPr="004D67A1" w:rsidRDefault="004D67A1" w:rsidP="004D67A1">
      <w:pPr>
        <w:widowControl/>
        <w:shd w:val="clear" w:color="auto" w:fill="FFFFFF"/>
        <w:spacing w:line="400" w:lineRule="exact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D67A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建立环保、水利、卫生、供水等部门的联动机制和安全预警机制，水利部门在枯水期要保障上游水库的基本下泄流量，卫生部门要加强对自来水的卫生监督，定期对城市自来水</w:t>
      </w:r>
      <w:proofErr w:type="gramStart"/>
      <w:r w:rsidRPr="004D67A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做全指标</w:t>
      </w:r>
      <w:proofErr w:type="gramEnd"/>
      <w:r w:rsidRPr="004D67A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水质分析工作，供水部门要加强生产管理，环保部门加强水源监测和污染源监管，定期发布饮用水源地水质监测信息，确保城镇集中饮用水源地水质达标率100%。</w:t>
      </w:r>
    </w:p>
    <w:p w14:paraId="72E21C3C" w14:textId="77777777" w:rsidR="004D67A1" w:rsidRPr="004D67A1" w:rsidRDefault="004D67A1" w:rsidP="004D67A1">
      <w:pPr>
        <w:widowControl/>
        <w:shd w:val="clear" w:color="auto" w:fill="FFFFFF"/>
        <w:spacing w:line="400" w:lineRule="exact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D67A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2、城市生活污染源治理</w:t>
      </w:r>
    </w:p>
    <w:p w14:paraId="67620E20" w14:textId="77777777" w:rsidR="004D67A1" w:rsidRPr="004D67A1" w:rsidRDefault="004D67A1" w:rsidP="004D67A1">
      <w:pPr>
        <w:widowControl/>
        <w:shd w:val="clear" w:color="auto" w:fill="FFFFFF"/>
        <w:spacing w:line="400" w:lineRule="exact"/>
        <w:ind w:firstLine="482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D67A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城市生活污水处理。继续推进并不断深化城市生活污水处理，实现主要水污染物化学耗氧量、氨氮减排。在全面完成县级城市污水处理厂的基础上，推动重点地区（如东江湖周边）集镇的污水处理厂建设，在有条件的地区，推动常住人口2万人以上集镇启动污水处理设施建设。到2015年，力争全市新增污水处理能力20万吨/日。加强对建成污水处理厂的运行管理，加大配套收集管网建设力度，充分挖掘现有污水处理厂的处理能力，确保已建成污水处理厂年运行率不低于85%。</w:t>
      </w:r>
    </w:p>
    <w:p w14:paraId="37C4C3DB" w14:textId="77777777" w:rsidR="004D67A1" w:rsidRPr="004D67A1" w:rsidRDefault="004D67A1" w:rsidP="004D67A1">
      <w:pPr>
        <w:widowControl/>
        <w:shd w:val="clear" w:color="auto" w:fill="FFFFFF"/>
        <w:spacing w:line="400" w:lineRule="exact"/>
        <w:ind w:firstLine="514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D67A1"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  <w:t>生活垃圾无害化处理。目前郴州市中心城区的倒窝里垃圾处置场仅剩库容20万立方米，抓紧做好扩容工作，力争新增库容106万立方米，延长倒窝里垃圾处置场使用年限3-4年。同时做好中心城区新的垃圾卫生填埋场的选址和前期准备工作。2011年完成各县市垃圾卫生填埋场的竣工环境保护验收，做好日常环保监管工作，确保各垃圾卫生填埋</w:t>
      </w:r>
      <w:proofErr w:type="gramStart"/>
      <w:r w:rsidRPr="004D67A1"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  <w:t>场安全</w:t>
      </w:r>
      <w:proofErr w:type="gramEnd"/>
      <w:r w:rsidRPr="004D67A1"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  <w:t>运行。做好东江湖周边集镇生活垃圾无害化处置工作。在有条件的地区，推进常住人口2万人以上的集镇建设生活垃圾无害化处置工程。</w:t>
      </w:r>
    </w:p>
    <w:p w14:paraId="129A876C" w14:textId="77777777" w:rsidR="004D67A1" w:rsidRPr="004D67A1" w:rsidRDefault="004D67A1" w:rsidP="004D67A1">
      <w:pPr>
        <w:widowControl/>
        <w:shd w:val="clear" w:color="auto" w:fill="FFFFFF"/>
        <w:spacing w:line="400" w:lineRule="exact"/>
        <w:ind w:firstLine="514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D67A1"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  <w:lastRenderedPageBreak/>
        <w:t>清洁能源推广。实施中心城区和重点城镇清洁能源建设和改造工程。结合城区道路改造，加大燃气管道的铺设，确保中心城区天然气管道覆盖面积大于50%。全面取缔中心城区2吨或2吨以下燃煤锅炉，取缔中心城区经营性燃煤炉灶，积极推进民用和工业“煤改气”工程，提高城市清洁能源比例。</w:t>
      </w:r>
    </w:p>
    <w:p w14:paraId="4D49EC10" w14:textId="77777777" w:rsidR="004D67A1" w:rsidRPr="004D67A1" w:rsidRDefault="004D67A1" w:rsidP="004D67A1">
      <w:pPr>
        <w:widowControl/>
        <w:shd w:val="clear" w:color="auto" w:fill="FFFFFF"/>
        <w:spacing w:line="400" w:lineRule="exact"/>
        <w:ind w:firstLine="512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D67A1"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  <w:t>3、城市污染控制</w:t>
      </w:r>
    </w:p>
    <w:p w14:paraId="27F1F3A3" w14:textId="77777777" w:rsidR="004D67A1" w:rsidRPr="004D67A1" w:rsidRDefault="004D67A1" w:rsidP="004D67A1">
      <w:pPr>
        <w:widowControl/>
        <w:shd w:val="clear" w:color="auto" w:fill="FFFFFF"/>
        <w:spacing w:line="400" w:lineRule="exact"/>
        <w:ind w:firstLine="512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D67A1"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  <w:t>城区和重点城镇建设项目严格要严把环保准入关，要与城市规划管理部门密切配合，将城市污染防治与城市功能分区紧密联系起来。结合城市商业网点改造，建设一批专业化市场，将居住与商业、服务业有效分离，打造宜居、宜商的城市氛围。</w:t>
      </w:r>
    </w:p>
    <w:p w14:paraId="081C752E" w14:textId="77777777" w:rsidR="004D67A1" w:rsidRPr="004D67A1" w:rsidRDefault="004D67A1" w:rsidP="004D67A1">
      <w:pPr>
        <w:widowControl/>
        <w:shd w:val="clear" w:color="auto" w:fill="FFFFFF"/>
        <w:spacing w:line="400" w:lineRule="exact"/>
        <w:ind w:firstLine="482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D67A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控制建筑扬尘污染。建筑工地车辆出入口必须设置车轮清洗格栅，使用专用渣土运输车辆，防止渣土运输撒漏、车轮挟带泥土。及时清扫、清洗已污染路面，对主城区道路坚持每日冲洗，减轻道路扬尘污染。</w:t>
      </w:r>
    </w:p>
    <w:p w14:paraId="46C82BB2" w14:textId="77777777" w:rsidR="004D67A1" w:rsidRPr="004D67A1" w:rsidRDefault="004D67A1" w:rsidP="004D67A1">
      <w:pPr>
        <w:widowControl/>
        <w:shd w:val="clear" w:color="auto" w:fill="FFFFFF"/>
        <w:spacing w:line="400" w:lineRule="exact"/>
        <w:ind w:firstLine="482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D67A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治理餐饮油烟污染。按照“先大后小，先重点后一般”的原则，对3个以上基准灶头或群众反映强烈的餐饮单位和学校、繁华街道、居民住宅集中区、旅游风景点等环境敏感区的油烟污染进行有效治理。对治理无望、布点不合理、严重扰民的餐饮业坚决取缔。</w:t>
      </w:r>
    </w:p>
    <w:p w14:paraId="0841182B" w14:textId="77777777" w:rsidR="004D67A1" w:rsidRPr="004D67A1" w:rsidRDefault="004D67A1" w:rsidP="004D67A1">
      <w:pPr>
        <w:widowControl/>
        <w:shd w:val="clear" w:color="auto" w:fill="FFFFFF"/>
        <w:spacing w:line="400" w:lineRule="exact"/>
        <w:ind w:firstLine="482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D67A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控制机动车尾气污染。强化机动车的管理。加强机动车的抽检，尾气不达标的车辆不得上路。在公交、出租行业率先推广环保节能型车辆，改善城区大气环境质量。进一步优化城市道路交通组织，提升路网质量，提升机动车通行能力，减少因交通拥堵造成的车辆尾气污染。大力发展公共交通，鼓励市民低碳出行。</w:t>
      </w:r>
    </w:p>
    <w:p w14:paraId="4448EE8E" w14:textId="77777777" w:rsidR="004D67A1" w:rsidRPr="004D67A1" w:rsidRDefault="004D67A1" w:rsidP="004D67A1">
      <w:pPr>
        <w:widowControl/>
        <w:shd w:val="clear" w:color="auto" w:fill="FFFFFF"/>
        <w:spacing w:line="400" w:lineRule="exact"/>
        <w:ind w:firstLine="514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D67A1"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  <w:t>降低城市噪声污染。</w:t>
      </w:r>
      <w:r w:rsidRPr="004D67A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根据声环境功能区的划分要求，抓住旧城改造的时机，合理</w:t>
      </w:r>
      <w:proofErr w:type="gramStart"/>
      <w:r w:rsidRPr="004D67A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规划声</w:t>
      </w:r>
      <w:proofErr w:type="gramEnd"/>
      <w:r w:rsidRPr="004D67A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环境功能区，逐步解决原有的声环境功能区相互交错、相互影响和相互制约的突出问题；新城区的建设中要重点做好生活区、文教区的声环境保护与污染防治，保证与工业区、商业区和交通干线之间有适当的防护距离，避免产生新的噪声扰民问题。加强城区机动车禁鸣管理，规范城区建筑施工作业时间，避免施工噪声对居民生活的影响。</w:t>
      </w:r>
    </w:p>
    <w:p w14:paraId="3CF49B9F" w14:textId="77777777" w:rsidR="004D67A1" w:rsidRPr="004D67A1" w:rsidRDefault="004D67A1" w:rsidP="004D67A1">
      <w:pPr>
        <w:widowControl/>
        <w:shd w:val="clear" w:color="auto" w:fill="FFFFFF"/>
        <w:spacing w:line="400" w:lineRule="exact"/>
        <w:ind w:firstLine="512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D67A1"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  <w:t>4、城市生态环境建设</w:t>
      </w:r>
    </w:p>
    <w:p w14:paraId="0F02FB08" w14:textId="77777777" w:rsidR="004D67A1" w:rsidRPr="004D67A1" w:rsidRDefault="004D67A1" w:rsidP="004D67A1">
      <w:pPr>
        <w:widowControl/>
        <w:shd w:val="clear" w:color="auto" w:fill="FFFFFF"/>
        <w:spacing w:line="400" w:lineRule="exact"/>
        <w:ind w:firstLine="512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D67A1"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  <w:t>以创建“国家园林城市、国家卫生城市、全国文明城市”和“全国最佳旅游城市”为契机，以打造“宜居、宜商、宜业”建设山水园林城市为目标，加大城市生态建设，改善城市生态环境。要加强规划管理，提高城市规划水平，将环保理念、城市功能分区理念、生态文明理念等融入城市规划设计中。在中心城区旧城改造中，要多留出空间建设停车场、市民休</w:t>
      </w:r>
      <w:r w:rsidRPr="004D67A1"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  <w:lastRenderedPageBreak/>
        <w:t>闲广场和公共绿地。将影响交通的流动人口聚集场所如汽车站、大型批发市场等逐步从老城区外迁，合理引导老城区人口向新城区转移，降低老城区建筑密度和人口密度。要</w:t>
      </w:r>
      <w:r w:rsidRPr="004D67A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结合城区依山傍水的地形地貌特征，合理规划建设绿地。搞好城市干道、街巷和水域绿化，逐步建立环城绿带、绿色走廊、大型绿地、郊区森林相配套，平面绿化与立体绿化相结合的城市绿化系统。严禁劈山开发，保护中心城区周边山林。按照“宜绿则绿、宜景则景”的原则，补植树木，进行景观改造，实行绿化与美化相结合，营造一山一景的生态城市特色景观。加快</w:t>
      </w:r>
      <w:r w:rsidRPr="004D67A1">
        <w:rPr>
          <w:rFonts w:ascii="宋体" w:eastAsia="宋体" w:hAnsi="宋体" w:cs="宋体" w:hint="eastAsia"/>
          <w:color w:val="242424"/>
          <w:kern w:val="0"/>
          <w:sz w:val="24"/>
          <w:szCs w:val="24"/>
        </w:rPr>
        <w:t>中心城区“十山十湖”城市景观建设的进度，让郴州无愧于“林</w:t>
      </w:r>
      <w:proofErr w:type="gramStart"/>
      <w:r w:rsidRPr="004D67A1">
        <w:rPr>
          <w:rFonts w:ascii="宋体" w:eastAsia="宋体" w:hAnsi="宋体" w:cs="宋体" w:hint="eastAsia"/>
          <w:color w:val="242424"/>
          <w:kern w:val="0"/>
          <w:sz w:val="24"/>
          <w:szCs w:val="24"/>
        </w:rPr>
        <w:t>邑</w:t>
      </w:r>
      <w:proofErr w:type="gramEnd"/>
      <w:r w:rsidRPr="004D67A1">
        <w:rPr>
          <w:rFonts w:ascii="宋体" w:eastAsia="宋体" w:hAnsi="宋体" w:cs="宋体" w:hint="eastAsia"/>
          <w:color w:val="242424"/>
          <w:kern w:val="0"/>
          <w:sz w:val="24"/>
          <w:szCs w:val="24"/>
        </w:rPr>
        <w:t>之城”的美誉。</w:t>
      </w:r>
    </w:p>
    <w:p w14:paraId="00651456" w14:textId="77777777" w:rsidR="004D67A1" w:rsidRPr="004D67A1" w:rsidRDefault="004D67A1" w:rsidP="004D67A1">
      <w:pPr>
        <w:widowControl/>
        <w:shd w:val="clear" w:color="auto" w:fill="FFFFFF"/>
        <w:spacing w:line="400" w:lineRule="exact"/>
        <w:ind w:firstLine="482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D67A1">
        <w:rPr>
          <w:rFonts w:ascii="宋体" w:eastAsia="宋体" w:hAnsi="宋体" w:cs="宋体" w:hint="eastAsia"/>
          <w:color w:val="242424"/>
          <w:kern w:val="0"/>
          <w:sz w:val="24"/>
          <w:szCs w:val="24"/>
        </w:rPr>
        <w:t>（二）工业污染防治</w:t>
      </w:r>
    </w:p>
    <w:p w14:paraId="40C9E416" w14:textId="77777777" w:rsidR="004D67A1" w:rsidRPr="004D67A1" w:rsidRDefault="004D67A1" w:rsidP="004D67A1">
      <w:pPr>
        <w:widowControl/>
        <w:shd w:val="clear" w:color="auto" w:fill="FFFFFF"/>
        <w:spacing w:line="400" w:lineRule="exact"/>
        <w:ind w:firstLine="514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D67A1"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  <w:t>1、积极推进工业结构调整和产业升级。严格执行国家产业政策和环保政策，以“上大压小、扶优汰劣”的思路</w:t>
      </w:r>
      <w:r w:rsidRPr="004D67A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推进工业结构调整，加快产业升级步伐，鼓励现有高能耗、高污染企业加大技术改造，降低能源消耗，减少污染排放，提高资源利用率。坚决淘汰落后的和污染严重的工艺、设备和产品。从工业生产全过程控制污染，大幅减少单位产品的能耗物耗。</w:t>
      </w:r>
      <w:r w:rsidRPr="004D67A1">
        <w:rPr>
          <w:rFonts w:ascii="宋体" w:eastAsia="宋体" w:hAnsi="宋体" w:cs="宋体" w:hint="eastAsia"/>
          <w:color w:val="000000"/>
          <w:spacing w:val="15"/>
          <w:kern w:val="0"/>
          <w:sz w:val="24"/>
          <w:szCs w:val="24"/>
        </w:rPr>
        <w:t>立足现有基础和自身优势，坚持走郴州特色新型工业化道路，着力结构调整和产业转型，突破资源路径依赖，走支柱产业、高新产业、替代产业、配套产业共同支撑的多元发展之路。着力做大做强有色金属、能源建材、电子信息、烟草食品、机械化工、生物医药等传统优势产业，积极引进新能源、新材料、节能环保等新兴产业，抢抓机遇，走在湘</w:t>
      </w:r>
      <w:proofErr w:type="gramStart"/>
      <w:r w:rsidRPr="004D67A1">
        <w:rPr>
          <w:rFonts w:ascii="宋体" w:eastAsia="宋体" w:hAnsi="宋体" w:cs="宋体" w:hint="eastAsia"/>
          <w:color w:val="000000"/>
          <w:spacing w:val="15"/>
          <w:kern w:val="0"/>
          <w:sz w:val="24"/>
          <w:szCs w:val="24"/>
        </w:rPr>
        <w:t>南开放开发</w:t>
      </w:r>
      <w:proofErr w:type="gramEnd"/>
      <w:r w:rsidRPr="004D67A1">
        <w:rPr>
          <w:rFonts w:ascii="宋体" w:eastAsia="宋体" w:hAnsi="宋体" w:cs="宋体" w:hint="eastAsia"/>
          <w:color w:val="000000"/>
          <w:spacing w:val="15"/>
          <w:kern w:val="0"/>
          <w:sz w:val="24"/>
          <w:szCs w:val="24"/>
        </w:rPr>
        <w:t>前列，加快建设全国加工贸易承接示范基地、全国有色金属精深加工基地、全国生态休闲度假基地、华南能源供应基地、湖南数字视讯产业基地，努力把郴州建成湖南最开放城市。</w:t>
      </w:r>
    </w:p>
    <w:p w14:paraId="1C3FE65B" w14:textId="77777777" w:rsidR="004D67A1" w:rsidRPr="004D67A1" w:rsidRDefault="004D67A1" w:rsidP="004D67A1">
      <w:pPr>
        <w:widowControl/>
        <w:shd w:val="clear" w:color="auto" w:fill="FFFFFF"/>
        <w:spacing w:line="400" w:lineRule="exact"/>
        <w:ind w:firstLine="542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D67A1">
        <w:rPr>
          <w:rFonts w:ascii="宋体" w:eastAsia="宋体" w:hAnsi="宋体" w:cs="宋体" w:hint="eastAsia"/>
          <w:color w:val="000000"/>
          <w:spacing w:val="15"/>
          <w:kern w:val="0"/>
          <w:sz w:val="24"/>
          <w:szCs w:val="24"/>
        </w:rPr>
        <w:t>2、</w:t>
      </w:r>
      <w:r w:rsidRPr="004D67A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严格控制新污染。加强建设项目环境影响评价工作，严格环境准入制度。对不符合产业政策、环保政策和有关规划，达不到排放标准和总量控制要求的项目，一律不予批准建设。在重要生态屏障区域、水源保护地和已无环境容量的区域，严格禁止新建有污染的项目。对没有按计划完成污染减</w:t>
      </w:r>
      <w:proofErr w:type="gramStart"/>
      <w:r w:rsidRPr="004D67A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排任务</w:t>
      </w:r>
      <w:proofErr w:type="gramEnd"/>
      <w:r w:rsidRPr="004D67A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的地区，坚决实行“区域限批”。纳入建设项目“以新带老”范围的污染治理工程，必须与主体工程实现同时设计、同时施工、同时投产使用，做到增产不增污或增产减污。</w:t>
      </w:r>
    </w:p>
    <w:p w14:paraId="5A74E20F" w14:textId="77777777" w:rsidR="004D67A1" w:rsidRPr="004D67A1" w:rsidRDefault="004D67A1" w:rsidP="004D67A1">
      <w:pPr>
        <w:widowControl/>
        <w:shd w:val="clear" w:color="auto" w:fill="FFFFFF"/>
        <w:spacing w:line="400" w:lineRule="exact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D67A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3、加快现有污染源治理步伐。以矿山开采、有色金属选矿、冶炼、化工、造纸、火电等主要污染行业为重点，加快污染治理步伐。采取改进生产工艺、提高资源能源利用水平、深化末端治理、加大废物回</w:t>
      </w:r>
      <w:proofErr w:type="gramStart"/>
      <w:r w:rsidRPr="004D67A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用力度</w:t>
      </w:r>
      <w:proofErr w:type="gramEnd"/>
      <w:r w:rsidRPr="004D67A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等多种措施，切实削减污染物排放量，全面提升工业污染治理水平。</w:t>
      </w:r>
    </w:p>
    <w:p w14:paraId="511151B5" w14:textId="77777777" w:rsidR="004D67A1" w:rsidRPr="004D67A1" w:rsidRDefault="004D67A1" w:rsidP="004D67A1">
      <w:pPr>
        <w:widowControl/>
        <w:shd w:val="clear" w:color="auto" w:fill="FFFFFF"/>
        <w:spacing w:line="400" w:lineRule="exact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D67A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lastRenderedPageBreak/>
        <w:t>一是</w:t>
      </w:r>
      <w:r w:rsidRPr="004D67A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发展循环经济，推行清洁生产。要努力降低物耗、能耗和污染物排放，实施工业大气污染源全面达标排放工程。工业炉窑要优先考虑使用清洁燃烧技术，对未达到排放标准和总量控制指标的锅炉必须限期治理。将削减PM</w:t>
      </w:r>
      <w:r w:rsidRPr="004D67A1">
        <w:rPr>
          <w:rFonts w:ascii="宋体" w:eastAsia="宋体" w:hAnsi="宋体" w:cs="宋体" w:hint="eastAsia"/>
          <w:color w:val="333333"/>
          <w:kern w:val="0"/>
          <w:sz w:val="24"/>
          <w:szCs w:val="24"/>
          <w:vertAlign w:val="subscript"/>
        </w:rPr>
        <w:t>10</w:t>
      </w:r>
      <w:r w:rsidRPr="004D67A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等细颗粒污染物作为工业粉尘污染防治的重点，在工业企业开展新一轮的除尘改造。继续抓好电力行业、煤炭行业、冶炼行业、化工行业、建材行业的大气污染源控制，对重点工业大气污染源实行自动在线监控。淘汰落后的生产工艺和设备，加快城市产业结构调整，进一步实施“退二进三”计划，被列入搬迁的企业，按功能区要求“归区入园”。根据《关于深入推进重点企业清洁生产的通知》（环发〔2010〕54号）文件要求，5个重金属污染防治的重点企业，每2年完成一轮清洁生产审核，7个产能过剩行业的重点企业，每3年完成一轮清洁生产审核，</w:t>
      </w:r>
      <w:proofErr w:type="gramStart"/>
      <w:r w:rsidRPr="004D67A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使涉重金属</w:t>
      </w:r>
      <w:proofErr w:type="gramEnd"/>
      <w:r w:rsidRPr="004D67A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重点企业和产能过剩重点企业的清洁生产水平跃上新的台阶。</w:t>
      </w:r>
    </w:p>
    <w:p w14:paraId="20787B0D" w14:textId="77777777" w:rsidR="004D67A1" w:rsidRPr="004D67A1" w:rsidRDefault="004D67A1" w:rsidP="004D67A1">
      <w:pPr>
        <w:widowControl/>
        <w:shd w:val="clear" w:color="auto" w:fill="FFFFFF"/>
        <w:spacing w:line="400" w:lineRule="exact"/>
        <w:ind w:firstLine="437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D67A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二是突出区域、流域污染整治，加大矿山污染治理力度。</w:t>
      </w:r>
      <w:r w:rsidRPr="004D67A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大力清理和整治影响饮用水源地水质的违法排污企业，严禁超标排放工业废水。着力解决</w:t>
      </w:r>
      <w:proofErr w:type="gramStart"/>
      <w:r w:rsidRPr="004D67A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柿</w:t>
      </w:r>
      <w:proofErr w:type="gramEnd"/>
      <w:r w:rsidRPr="004D67A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竹园、瑶岗仙、宝山、雷坪、玛瑙山、新田岭、大坪、黄沙坪、金子坪、小垣、芙蓉、三十六湾、香花岭等矿区内非法采选矿污染问题，采取切实有效的措施，巩固治理效果，防止污染反弹。积极探索废弃矿山和老矿山的生态环境恢复与治理机制，维护矿区生态平衡。要把历史遗留的重点矿区污染防治列入“湘江流域污染治理计划”，加大投融资力度，努力提高重点矿区污染防治能力，力争重点矿区的环境面貌得到根本的改善。</w:t>
      </w:r>
    </w:p>
    <w:p w14:paraId="49156396" w14:textId="77777777" w:rsidR="004D67A1" w:rsidRPr="004D67A1" w:rsidRDefault="004D67A1" w:rsidP="004D67A1">
      <w:pPr>
        <w:widowControl/>
        <w:shd w:val="clear" w:color="auto" w:fill="FFFFFF"/>
        <w:spacing w:line="400" w:lineRule="exact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D67A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三是完善工业固体废物的污染防治，落实有关鼓励工业固体废物利用和处置的有关政策。推进固体废弃物重点产生行业实行清洁生产审核，优先采用资源利用率高、产品废弃后回收利用率高的技术和工艺，开展资源综合利用，从源头减少固体废物产生。建设循环经济示范，重点实施煤矸石、尾砂、砷渣、粉煤灰等综合利用工程，提高资源利用率，增加产品附加值，创建一批资源节约型、环境友好型企业。严格按照废物属性进行分类处置，加快危险废物和医疗废物处置设施建设，严格实行危险废物运输审批、转移联单制度，积极探索危险废物无害化处置和综合利用的有效途径。对产生砷渣、镉渣、</w:t>
      </w:r>
      <w:proofErr w:type="gramStart"/>
      <w:r w:rsidRPr="004D67A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铅渣等</w:t>
      </w:r>
      <w:proofErr w:type="gramEnd"/>
      <w:r w:rsidRPr="004D67A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重污染企业，强制实施清洁生产审核，力争在“十二五”中期实现境内危险废物得到安全有效处置。</w:t>
      </w:r>
    </w:p>
    <w:p w14:paraId="549A3E5E" w14:textId="77777777" w:rsidR="004D67A1" w:rsidRPr="004D67A1" w:rsidRDefault="004D67A1" w:rsidP="004D67A1">
      <w:pPr>
        <w:widowControl/>
        <w:shd w:val="clear" w:color="auto" w:fill="FFFFFF"/>
        <w:spacing w:line="400" w:lineRule="exact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D67A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四是从严审批新建或扩建涉重金属产业项目，积极引导有色、化工、再生造纸、建材等污染性企业向专业园区集中，提高产业集中度，强化专业化园区污染集中治理；编制区域发展规划，开展规划环境影响评价；强化规划引导作用，促进传统优势产业健康发展。</w:t>
      </w:r>
    </w:p>
    <w:p w14:paraId="3C5783ED" w14:textId="77777777" w:rsidR="004D67A1" w:rsidRPr="004D67A1" w:rsidRDefault="004D67A1" w:rsidP="004D67A1">
      <w:pPr>
        <w:widowControl/>
        <w:shd w:val="clear" w:color="auto" w:fill="FFFFFF"/>
        <w:spacing w:line="400" w:lineRule="exact"/>
        <w:ind w:firstLine="32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D67A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lastRenderedPageBreak/>
        <w:t>（三）农村环境保护</w:t>
      </w:r>
    </w:p>
    <w:p w14:paraId="046CE488" w14:textId="77777777" w:rsidR="004D67A1" w:rsidRPr="004D67A1" w:rsidRDefault="004D67A1" w:rsidP="004D67A1">
      <w:pPr>
        <w:widowControl/>
        <w:shd w:val="clear" w:color="auto" w:fill="FFFFFF"/>
        <w:spacing w:line="400" w:lineRule="exact"/>
        <w:ind w:firstLine="437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D67A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农村环境保护工作要以创建环境优美乡镇和生态村为抓手，大力改善农村的环境现状。要抓好乡镇、村级环保规划的编制，制定创建工作年度工作目标，在全市形成浓厚的创建氛围，要完善创建、规划、考核验收、命名表彰等一系列工作，每个县（市、区）都要积极建设环境优美乡镇和生态村。到2015年底，使全市的生态</w:t>
      </w:r>
      <w:proofErr w:type="gramStart"/>
      <w:r w:rsidRPr="004D67A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村比例</w:t>
      </w:r>
      <w:proofErr w:type="gramEnd"/>
      <w:r w:rsidRPr="004D67A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达到10%。要在</w:t>
      </w:r>
      <w:r w:rsidRPr="004D67A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资兴市、汝城县、桂东县3个国家级生态示范区试点县(市)的基础上，力争有所突破，新增2-3个国家级生态示范县区。同时要强化目标责任制管理，加强建设规划实施情况的检查、督促，定期向社会公布工作目标任务完成情况，通过强化过程管理，推动各县市区实实在在开展创建工作。要配合好省里开展生态示范创建工作的检查，督促各县市区加强创建工作的过程管理，完善考核制度，抓好典型示范。全面开展农村连片环境综合整治工作，要在完成北湖、苏仙、永兴三个县（区）示范点工作的基础上，积极向上申报，争取在全市每个县（市区）推广，全面改善农村环境质量。</w:t>
      </w:r>
    </w:p>
    <w:p w14:paraId="6087E92E" w14:textId="77777777" w:rsidR="004D67A1" w:rsidRPr="004D67A1" w:rsidRDefault="004D67A1" w:rsidP="004D67A1">
      <w:pPr>
        <w:widowControl/>
        <w:shd w:val="clear" w:color="auto" w:fill="FFFFFF"/>
        <w:spacing w:line="400" w:lineRule="exact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D67A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推动农村设立环保机构的试点，加强农村环境保护工作。全面加强畜禽养殖污染的治理，积极推动有机肥生产和畜禽养殖业污染零排放技术的应用，鼓励规模化畜禽养殖业的发展；继续开展以清洁家园、清洁水源、清洁田园、清洁能源“四个清洁”为目标的乡村清洁工程，</w:t>
      </w:r>
      <w:r w:rsidRPr="004D67A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推动农村走上生产发展、生活富裕、生态良好、乡</w:t>
      </w:r>
      <w:proofErr w:type="gramStart"/>
      <w:r w:rsidRPr="004D67A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风文明</w:t>
      </w:r>
      <w:proofErr w:type="gramEnd"/>
      <w:r w:rsidRPr="004D67A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的发展道路；引导开展有机食品生产基地建设，带动有机食品认证，结合农药化肥禁、</w:t>
      </w:r>
      <w:proofErr w:type="gramStart"/>
      <w:r w:rsidRPr="004D67A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限施区划定</w:t>
      </w:r>
      <w:proofErr w:type="gramEnd"/>
      <w:r w:rsidRPr="004D67A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和管理，控制农村面源污染；利用并完善土壤普查成果，加强被污染土壤环境的监管，针对环境问题突出的地区、村庄开展环境综合整治，开展土壤修复试点。</w:t>
      </w:r>
    </w:p>
    <w:p w14:paraId="59097741" w14:textId="77777777" w:rsidR="004D67A1" w:rsidRPr="004D67A1" w:rsidRDefault="004D67A1" w:rsidP="004D67A1">
      <w:pPr>
        <w:widowControl/>
        <w:shd w:val="clear" w:color="auto" w:fill="FFFFFF"/>
        <w:spacing w:line="400" w:lineRule="exact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D67A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在“十二五”期间编制好《郴州市农村环境综合整治规划》。针对不同区域农村存在的突出环境问题，确定农村环境综合整治的重点区域和重点领域，紧紧围绕农村饮用水源地保护、农村生活污水和生活垃圾处理处置、畜禽养殖污染防治等方面，建立农村环境综合整治项目，有计划有步骤地推进全市农村环境综合整治项目的实施，建立农村环境综合整治目标责任制，强化农村环境监督管理。</w:t>
      </w:r>
    </w:p>
    <w:p w14:paraId="5B30E7E1" w14:textId="77777777" w:rsidR="004D67A1" w:rsidRPr="004D67A1" w:rsidRDefault="004D67A1" w:rsidP="004D67A1">
      <w:pPr>
        <w:widowControl/>
        <w:shd w:val="clear" w:color="auto" w:fill="FFFFFF"/>
        <w:spacing w:line="400" w:lineRule="exact"/>
        <w:ind w:firstLine="319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D67A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（四）生态环境保护</w:t>
      </w:r>
    </w:p>
    <w:p w14:paraId="7E3C98D2" w14:textId="77777777" w:rsidR="004D67A1" w:rsidRPr="004D67A1" w:rsidRDefault="004D67A1" w:rsidP="004D67A1">
      <w:pPr>
        <w:widowControl/>
        <w:shd w:val="clear" w:color="auto" w:fill="FFFFFF"/>
        <w:spacing w:line="400" w:lineRule="exact"/>
        <w:ind w:firstLine="437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D67A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大力改善生态环境，发展生态经济，建立高效、低能耗、低污染的生产体系和良好的生态环境体系。在全市城乡认真开展以生态县（市、区）、生态乡镇、生态村、生态社区、生态居住小区等为载体的生态环境示范建设工作，在企业进一步推进清洁生产，资源综合利用，积极开展环境友好企业创建活动，不断提高我市生态建设水平。</w:t>
      </w:r>
    </w:p>
    <w:p w14:paraId="75BFBAAE" w14:textId="77777777" w:rsidR="004D67A1" w:rsidRPr="004D67A1" w:rsidRDefault="004D67A1" w:rsidP="004D67A1">
      <w:pPr>
        <w:widowControl/>
        <w:shd w:val="clear" w:color="auto" w:fill="FFFFFF"/>
        <w:spacing w:line="400" w:lineRule="exact"/>
        <w:ind w:firstLine="437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D67A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lastRenderedPageBreak/>
        <w:t>加强自然保护区和生态功能区建设，因地制宜、通盘考虑、科学论证，合理划分全市的优化开发、重点开发、限制开发和禁止开发区域，落实生态功能区域规划，确保生态功能区划对资源开发和基本建设的引导和约束作用，引导工业、城镇合理布局。对限制开发和禁止开发区域加强封山育林，退耕还林，提高水源涵养和水土保持功能，实施休养生息方针，加快区域生态功能的恢复。健全自然保护区管理体系，加强自然保护区监管设施建设，在有效保护自然生态资源的基础上，合理规划开发旅游资源，推动我市自然保护区建设由数量规模型向质量管理型方向发展。严禁自然保护区、风景名胜区、饮用水源保护区内建设项目和进行各项开发活动，严厉查处各种违法行为。加大对资源开发造成的生态破坏的监督检查，加强区域生态环境质量基础数据库的建设，完善区域生态环境质量评估体系。</w:t>
      </w:r>
    </w:p>
    <w:p w14:paraId="576991EE" w14:textId="77777777" w:rsidR="004D67A1" w:rsidRPr="004D67A1" w:rsidRDefault="004D67A1" w:rsidP="004D67A1">
      <w:pPr>
        <w:widowControl/>
        <w:shd w:val="clear" w:color="auto" w:fill="FFFFFF"/>
        <w:spacing w:line="400" w:lineRule="exact"/>
        <w:ind w:firstLine="437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D67A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进一步加大东江湖的生态环境保护力度。提请省人大修改、完善《湖南省东江湖环境保护条例》；理顺东江湖环境保护管理体制、机制；明确相关县市、乡镇政府保护东江湖生态环境的工作职责；加强东江湖生态环境质量的监管、监测；整治东江湖周边的非法采选、冶炼项目；合理开发东江湖旅游资源；加强对东江湖网箱养殖的监管，有效控制网箱养殖对湖水的污染；加大对东江湖生态环境保护的投资力度，争取尽快实施东江湖生态补偿机制。</w:t>
      </w:r>
    </w:p>
    <w:p w14:paraId="081046E2" w14:textId="77777777" w:rsidR="004D67A1" w:rsidRPr="004D67A1" w:rsidRDefault="004D67A1" w:rsidP="004D67A1">
      <w:pPr>
        <w:widowControl/>
        <w:shd w:val="clear" w:color="auto" w:fill="FFFFFF"/>
        <w:spacing w:line="400" w:lineRule="exact"/>
        <w:ind w:firstLine="439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D67A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（五）主要污染物减排</w:t>
      </w:r>
    </w:p>
    <w:p w14:paraId="737C0365" w14:textId="77777777" w:rsidR="004D67A1" w:rsidRPr="004D67A1" w:rsidRDefault="004D67A1" w:rsidP="004D67A1">
      <w:pPr>
        <w:widowControl/>
        <w:shd w:val="clear" w:color="auto" w:fill="FFFFFF"/>
        <w:spacing w:line="400" w:lineRule="exact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D67A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从2009年我市污染源普查动态更新情况来看，全市COD排放工业源占18.8%，生活源占38.9%，农业源占42.3%；氨氮排放工业源占14.7%，生活源占68.1%，农业源占17.2%；SO</w:t>
      </w:r>
      <w:r w:rsidRPr="004D67A1">
        <w:rPr>
          <w:rFonts w:ascii="宋体" w:eastAsia="宋体" w:hAnsi="宋体" w:cs="宋体" w:hint="eastAsia"/>
          <w:color w:val="000000"/>
          <w:kern w:val="0"/>
          <w:sz w:val="24"/>
          <w:szCs w:val="24"/>
          <w:vertAlign w:val="subscript"/>
        </w:rPr>
        <w:t>2</w:t>
      </w:r>
      <w:r w:rsidRPr="004D67A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排放工业源占93.5%，生活源占6.5%；氮氧化物排放工业源占65.6%，其他占34.4%。根据国家的“指南”要求和我市的实际情况，我市在“十二五”总量减排的重点领域是：水污染的重点领域是城镇生活污染和农业源污染，大气污染主要是工业燃料煤燃烧污染。主要任务水污染是生活废水的处理和养殖业的废水处理，大气污染是工业锅炉和窑炉的污染治理。</w:t>
      </w:r>
    </w:p>
    <w:p w14:paraId="779B3BD7" w14:textId="77777777" w:rsidR="004D67A1" w:rsidRPr="004D67A1" w:rsidRDefault="004D67A1" w:rsidP="004D67A1">
      <w:pPr>
        <w:widowControl/>
        <w:shd w:val="clear" w:color="auto" w:fill="FFFFFF"/>
        <w:spacing w:line="400" w:lineRule="exact"/>
        <w:ind w:firstLine="482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D67A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1、</w:t>
      </w:r>
      <w:proofErr w:type="gramStart"/>
      <w:r w:rsidRPr="004D67A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水污染物减排</w:t>
      </w:r>
      <w:proofErr w:type="gramEnd"/>
    </w:p>
    <w:p w14:paraId="19539494" w14:textId="77777777" w:rsidR="004D67A1" w:rsidRPr="004D67A1" w:rsidRDefault="004D67A1" w:rsidP="004D67A1">
      <w:pPr>
        <w:widowControl/>
        <w:shd w:val="clear" w:color="auto" w:fill="FFFFFF"/>
        <w:spacing w:line="400" w:lineRule="exact"/>
        <w:ind w:firstLine="482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D67A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⑴ 工业企业污染减排</w:t>
      </w:r>
    </w:p>
    <w:p w14:paraId="3677B3C7" w14:textId="77777777" w:rsidR="004D67A1" w:rsidRPr="004D67A1" w:rsidRDefault="004D67A1" w:rsidP="004D67A1">
      <w:pPr>
        <w:widowControl/>
        <w:shd w:val="clear" w:color="auto" w:fill="FFFFFF"/>
        <w:spacing w:line="400" w:lineRule="exact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D67A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“十二五”期间我市主要工业污染治理项目共计32个，结构调整、淘汰关停项目155个。造纸行业提标项目8个，其它行业治理项目8个，减排COD1.95万吨，氨氮1090吨。</w:t>
      </w:r>
    </w:p>
    <w:p w14:paraId="2938B41C" w14:textId="77777777" w:rsidR="004D67A1" w:rsidRPr="004D67A1" w:rsidRDefault="004D67A1" w:rsidP="004D67A1">
      <w:pPr>
        <w:widowControl/>
        <w:shd w:val="clear" w:color="auto" w:fill="FFFFFF"/>
        <w:spacing w:line="400" w:lineRule="exact"/>
        <w:ind w:firstLine="482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D67A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⑵ 城镇生活污水治理</w:t>
      </w:r>
    </w:p>
    <w:p w14:paraId="7F624F57" w14:textId="77777777" w:rsidR="004D67A1" w:rsidRPr="004D67A1" w:rsidRDefault="004D67A1" w:rsidP="004D67A1">
      <w:pPr>
        <w:widowControl/>
        <w:shd w:val="clear" w:color="auto" w:fill="FFFFFF"/>
        <w:spacing w:line="400" w:lineRule="exact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D67A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lastRenderedPageBreak/>
        <w:t>城镇生活污水治理是完善现有污水处理厂的管网，提高生活污水收集率和处理量。加大城镇污水处理厂的建设力度,预计全市可新增生活污水处理能力20万吨/日以上，减排COD 1.8万吨，氨氮1800吨。</w:t>
      </w:r>
    </w:p>
    <w:p w14:paraId="798AAD25" w14:textId="77777777" w:rsidR="004D67A1" w:rsidRPr="004D67A1" w:rsidRDefault="004D67A1" w:rsidP="004D67A1">
      <w:pPr>
        <w:widowControl/>
        <w:shd w:val="clear" w:color="auto" w:fill="FFFFFF"/>
        <w:spacing w:line="400" w:lineRule="exact"/>
        <w:ind w:firstLine="482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D67A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⑶ 农业污染源治理</w:t>
      </w:r>
    </w:p>
    <w:p w14:paraId="58215E0D" w14:textId="77777777" w:rsidR="004D67A1" w:rsidRPr="004D67A1" w:rsidRDefault="004D67A1" w:rsidP="004D67A1">
      <w:pPr>
        <w:widowControl/>
        <w:shd w:val="clear" w:color="auto" w:fill="FFFFFF"/>
        <w:spacing w:line="400" w:lineRule="exact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D67A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我市将按照养殖小区、养殖场的污染治理计划，采取干清粪、混合厌氧处理产生沼气、沼液灌溉还田方式建设治污设施，预计投资2.3亿元，削减COD 9485吨，氨氮462吨。</w:t>
      </w:r>
    </w:p>
    <w:p w14:paraId="1321EB12" w14:textId="77777777" w:rsidR="004D67A1" w:rsidRPr="004D67A1" w:rsidRDefault="004D67A1" w:rsidP="004D67A1">
      <w:pPr>
        <w:widowControl/>
        <w:shd w:val="clear" w:color="auto" w:fill="FFFFFF"/>
        <w:spacing w:line="400" w:lineRule="exact"/>
        <w:ind w:firstLine="482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D67A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2、</w:t>
      </w:r>
      <w:proofErr w:type="gramStart"/>
      <w:r w:rsidRPr="004D67A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大气污染物减排</w:t>
      </w:r>
      <w:proofErr w:type="gramEnd"/>
    </w:p>
    <w:p w14:paraId="1743DCEB" w14:textId="77777777" w:rsidR="004D67A1" w:rsidRPr="004D67A1" w:rsidRDefault="004D67A1" w:rsidP="004D67A1">
      <w:pPr>
        <w:widowControl/>
        <w:shd w:val="clear" w:color="auto" w:fill="FFFFFF"/>
        <w:spacing w:line="400" w:lineRule="exact"/>
        <w:ind w:firstLine="482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D67A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⑴ 电力行业污染治理</w:t>
      </w:r>
    </w:p>
    <w:p w14:paraId="217EF2DF" w14:textId="77777777" w:rsidR="004D67A1" w:rsidRPr="004D67A1" w:rsidRDefault="004D67A1" w:rsidP="004D67A1">
      <w:pPr>
        <w:widowControl/>
        <w:shd w:val="clear" w:color="auto" w:fill="FFFFFF"/>
        <w:spacing w:line="400" w:lineRule="exact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D67A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我市电</w:t>
      </w:r>
      <w:proofErr w:type="gramStart"/>
      <w:r w:rsidRPr="004D67A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力行业</w:t>
      </w:r>
      <w:proofErr w:type="gramEnd"/>
      <w:r w:rsidRPr="004D67A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在“十一五”期间二氧化硫治理基本到位，“十二五”期间主要是新上脱硝装置。预计可削减氮氧化物3.03万吨。</w:t>
      </w:r>
    </w:p>
    <w:p w14:paraId="1E382423" w14:textId="77777777" w:rsidR="004D67A1" w:rsidRPr="004D67A1" w:rsidRDefault="004D67A1" w:rsidP="004D67A1">
      <w:pPr>
        <w:widowControl/>
        <w:shd w:val="clear" w:color="auto" w:fill="FFFFFF"/>
        <w:spacing w:line="400" w:lineRule="exact"/>
        <w:ind w:firstLine="482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D67A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⑵ 其他行业污染治理</w:t>
      </w:r>
    </w:p>
    <w:p w14:paraId="6ACF255C" w14:textId="77777777" w:rsidR="004D67A1" w:rsidRPr="004D67A1" w:rsidRDefault="004D67A1" w:rsidP="004D67A1">
      <w:pPr>
        <w:widowControl/>
        <w:shd w:val="clear" w:color="auto" w:fill="FFFFFF"/>
        <w:spacing w:line="400" w:lineRule="exact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D67A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①淘汰落后产能和生产工艺。到2015年共计淘汰关停落后产能和生产工艺60家企业。削减SO</w:t>
      </w:r>
      <w:r w:rsidRPr="004D67A1">
        <w:rPr>
          <w:rFonts w:ascii="宋体" w:eastAsia="宋体" w:hAnsi="宋体" w:cs="宋体" w:hint="eastAsia"/>
          <w:color w:val="000000"/>
          <w:kern w:val="0"/>
          <w:sz w:val="24"/>
          <w:szCs w:val="24"/>
          <w:vertAlign w:val="subscript"/>
        </w:rPr>
        <w:t>2 </w:t>
      </w:r>
      <w:r w:rsidRPr="004D67A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1061万吨，削减氮氧化物1557吨。</w:t>
      </w:r>
    </w:p>
    <w:p w14:paraId="27D921AD" w14:textId="77777777" w:rsidR="004D67A1" w:rsidRPr="004D67A1" w:rsidRDefault="004D67A1" w:rsidP="004D67A1">
      <w:pPr>
        <w:widowControl/>
        <w:shd w:val="clear" w:color="auto" w:fill="FFFFFF"/>
        <w:spacing w:line="400" w:lineRule="exact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D67A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②临武县湘桂矿冶有限公司投资165万元，完善脱硫设施，削减SO</w:t>
      </w:r>
      <w:r w:rsidRPr="004D67A1">
        <w:rPr>
          <w:rFonts w:ascii="宋体" w:eastAsia="宋体" w:hAnsi="宋体" w:cs="宋体" w:hint="eastAsia"/>
          <w:color w:val="000000"/>
          <w:kern w:val="0"/>
          <w:sz w:val="24"/>
          <w:szCs w:val="24"/>
          <w:vertAlign w:val="subscript"/>
        </w:rPr>
        <w:t>2 </w:t>
      </w:r>
      <w:r w:rsidRPr="004D67A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532吨。</w:t>
      </w:r>
    </w:p>
    <w:p w14:paraId="4FEDA903" w14:textId="77777777" w:rsidR="004D67A1" w:rsidRPr="004D67A1" w:rsidRDefault="004D67A1" w:rsidP="004D67A1">
      <w:pPr>
        <w:widowControl/>
        <w:shd w:val="clear" w:color="auto" w:fill="FFFFFF"/>
        <w:spacing w:line="400" w:lineRule="exact"/>
        <w:ind w:firstLine="482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D67A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⑶ 机动车污染治理</w:t>
      </w:r>
    </w:p>
    <w:p w14:paraId="6B79B6A6" w14:textId="77777777" w:rsidR="004D67A1" w:rsidRPr="004D67A1" w:rsidRDefault="004D67A1" w:rsidP="004D67A1">
      <w:pPr>
        <w:widowControl/>
        <w:shd w:val="clear" w:color="auto" w:fill="FFFFFF"/>
        <w:spacing w:line="400" w:lineRule="exact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D67A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“十二五”期间我市共计淘汰汽车15810辆，普通摩托车32503辆，合计48313辆。削减氮氧化物1093吨。</w:t>
      </w:r>
    </w:p>
    <w:p w14:paraId="3760E0FC" w14:textId="77777777" w:rsidR="004D67A1" w:rsidRPr="004D67A1" w:rsidRDefault="004D67A1" w:rsidP="004D67A1">
      <w:pPr>
        <w:widowControl/>
        <w:shd w:val="clear" w:color="auto" w:fill="FFFFFF"/>
        <w:spacing w:line="400" w:lineRule="exact"/>
        <w:ind w:firstLine="482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D67A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3、铅治理</w:t>
      </w:r>
    </w:p>
    <w:p w14:paraId="1AA405EE" w14:textId="77777777" w:rsidR="004D67A1" w:rsidRPr="004D67A1" w:rsidRDefault="004D67A1" w:rsidP="004D67A1">
      <w:pPr>
        <w:widowControl/>
        <w:shd w:val="clear" w:color="auto" w:fill="FFFFFF"/>
        <w:spacing w:line="400" w:lineRule="exact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D67A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我市2010年铅排放量为14.15吨。由于我市经济结构和产业结构调整，“十二五”期间淘汰不符合产业政策的有色金属冶炼和采矿企业68个；工程治理项目15个。共计削减铅排放量8.5吨。</w:t>
      </w:r>
    </w:p>
    <w:p w14:paraId="218441E5" w14:textId="77777777" w:rsidR="004D67A1" w:rsidRPr="004D67A1" w:rsidRDefault="004D67A1" w:rsidP="004D67A1">
      <w:pPr>
        <w:widowControl/>
        <w:shd w:val="clear" w:color="auto" w:fill="FFFFFF"/>
        <w:spacing w:line="400" w:lineRule="exact"/>
        <w:ind w:firstLine="439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D67A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（六）发展环保产业</w:t>
      </w:r>
    </w:p>
    <w:p w14:paraId="69E0BE23" w14:textId="77777777" w:rsidR="004D67A1" w:rsidRPr="004D67A1" w:rsidRDefault="004D67A1" w:rsidP="004D67A1">
      <w:pPr>
        <w:widowControl/>
        <w:shd w:val="clear" w:color="auto" w:fill="FFFFFF"/>
        <w:spacing w:line="400" w:lineRule="exact"/>
        <w:ind w:firstLine="437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D67A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一是着力提升资源综合利用产业。依托高校和科研院所的技术力量，本着“减量化、资源化、无害化”原则，鼓励企业开展冶炼废渣综合利用、采选废渣尾矿综合利用、农林废弃物综合利用。二是大力发展“三废”治理产业。鼓励企业采取科学先进的技术，创新投融资模式，大力发展水污染防治、大气污染防治、固体废弃物安全处置等相关产业。三是要大力发展环保服务业。要大力引进专业人才，培育环保服务业队伍，在公平的市场环境下，鼓励专业化企事业单位积极开展环境影响评价服务、环境监测与技术服务、环境工程设计、施工与营运管理服务等。</w:t>
      </w:r>
    </w:p>
    <w:p w14:paraId="6DEB3DA6" w14:textId="77777777" w:rsidR="004D67A1" w:rsidRPr="004D67A1" w:rsidRDefault="004D67A1" w:rsidP="004D67A1">
      <w:pPr>
        <w:widowControl/>
        <w:shd w:val="clear" w:color="auto" w:fill="FFFFFF"/>
        <w:spacing w:line="400" w:lineRule="exact"/>
        <w:ind w:firstLine="437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D67A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到2015年，全市环保产业产值达到321亿元，年均增长率在12%以上；培育一批具有核心竞争力的资源综合利用大型企业；发展一批拥有技术特色优</w:t>
      </w:r>
      <w:r w:rsidRPr="004D67A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lastRenderedPageBreak/>
        <w:t>势、为大型企业进行专业化配套服务的中小型环保企业。同时，以中国银都----永兴县为依托，以产业项目建设、“绿色环保、精深加工”为支撑，全面构筑我市金银产业集群化、园区化、科技化经营模式，把</w:t>
      </w:r>
      <w:proofErr w:type="gramStart"/>
      <w:r w:rsidRPr="004D67A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冶炼做</w:t>
      </w:r>
      <w:proofErr w:type="gramEnd"/>
      <w:r w:rsidRPr="004D67A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强，把</w:t>
      </w:r>
      <w:proofErr w:type="gramStart"/>
      <w:r w:rsidRPr="004D67A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加工做精</w:t>
      </w:r>
      <w:proofErr w:type="gramEnd"/>
      <w:r w:rsidRPr="004D67A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，把金银产业发展为全国乃至全球最具影响力的强势产业，把永兴发展为全国白银产品集散地、绿色加工基地。通过发展环保产业，提高资源的综合利用率，降低污染排放强度，形成全市新的经济增长点。</w:t>
      </w:r>
    </w:p>
    <w:p w14:paraId="74A8E996" w14:textId="77777777" w:rsidR="004D67A1" w:rsidRPr="004D67A1" w:rsidRDefault="004D67A1" w:rsidP="004D67A1">
      <w:pPr>
        <w:widowControl/>
        <w:shd w:val="clear" w:color="auto" w:fill="FFFFFF"/>
        <w:spacing w:line="400" w:lineRule="exact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D67A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（七）核与辐射环境监管</w:t>
      </w:r>
    </w:p>
    <w:p w14:paraId="0F160912" w14:textId="77777777" w:rsidR="004D67A1" w:rsidRPr="004D67A1" w:rsidRDefault="004D67A1" w:rsidP="004D67A1">
      <w:pPr>
        <w:widowControl/>
        <w:shd w:val="clear" w:color="auto" w:fill="FFFFFF"/>
        <w:spacing w:line="400" w:lineRule="exact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bookmarkStart w:id="0" w:name="_Toc124174950"/>
      <w:r w:rsidRPr="004D67A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加强核与辐射安全监管能力建设</w:t>
      </w:r>
      <w:bookmarkEnd w:id="0"/>
      <w:r w:rsidRPr="004D67A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。建立市、县二级管理的核与辐射监督管理机构与队伍，市级环保部门设置核与辐射安全监督管理机构，县（市、区）级环保部门要专职人员负责，按要求加强核与辐射环境监管能力建设，建设一支业务能力强、执法水平高、与事业相适应的核与辐射安全监管队伍。市级环境监测站要配备辐射和放射性污染的检测仪器设备，培训监测人员，建立辐射和放射性污染的监测能力。建立和完善核与辐射环境事故应急处理预案。</w:t>
      </w:r>
    </w:p>
    <w:p w14:paraId="5B66A877" w14:textId="77777777" w:rsidR="004D67A1" w:rsidRPr="004D67A1" w:rsidRDefault="004D67A1" w:rsidP="004D67A1">
      <w:pPr>
        <w:widowControl/>
        <w:shd w:val="clear" w:color="auto" w:fill="FFFFFF"/>
        <w:spacing w:line="400" w:lineRule="exact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bookmarkStart w:id="1" w:name="_Toc124174951"/>
      <w:r w:rsidRPr="004D67A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加强核与辐射环境监管</w:t>
      </w:r>
      <w:bookmarkEnd w:id="1"/>
      <w:r w:rsidRPr="004D67A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。建立</w:t>
      </w:r>
      <w:proofErr w:type="gramStart"/>
      <w:r w:rsidRPr="004D67A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健全重点</w:t>
      </w:r>
      <w:proofErr w:type="gramEnd"/>
      <w:r w:rsidRPr="004D67A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领域辐射安全和辐射污染的防治监管，基本掌握环境中放射性核电磁辐射的发展趋势及污染水平，完善放射源管理制度，对全市放射源实行全程跟踪，动态管理，确保全市放射源、射线装置得到安全有效控制，确保核与辐射环境保护工作对社会安定、公众安全的支撑能力。</w:t>
      </w:r>
    </w:p>
    <w:p w14:paraId="0C59CE87" w14:textId="77777777" w:rsidR="004D67A1" w:rsidRPr="004D67A1" w:rsidRDefault="004D67A1" w:rsidP="004D67A1">
      <w:pPr>
        <w:widowControl/>
        <w:shd w:val="clear" w:color="auto" w:fill="FFFFFF"/>
        <w:spacing w:line="400" w:lineRule="exact"/>
        <w:ind w:firstLine="20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D67A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（八）防范环境风险</w:t>
      </w:r>
    </w:p>
    <w:p w14:paraId="6C54B6BB" w14:textId="77777777" w:rsidR="004D67A1" w:rsidRPr="004D67A1" w:rsidRDefault="004D67A1" w:rsidP="004D67A1">
      <w:pPr>
        <w:widowControl/>
        <w:shd w:val="clear" w:color="auto" w:fill="FFFFFF"/>
        <w:spacing w:line="400" w:lineRule="exact"/>
        <w:ind w:firstLine="437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D67A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对已经掌握的环境安全隐患要加强监管和处置，进一步排查环境安全隐患并加强监管和处置，防治产生新的隐患。划定重点环境隐患防控区域，完善定期监测和公告制度，实施重金属污染特别排放限制。对排放重金属、持久性有机物、危险废物和使用危险化学品的工业企业，实行分类管理，督促企业建立环境安全管理制度，完善危险废物进出登记和危险化学品使用登记台账，通过互联网向当地环保部门上报排污情况、危险废物产生和流向、危险化学品的库存和安全使用情况，让环保部门实行全过程监管。</w:t>
      </w:r>
    </w:p>
    <w:p w14:paraId="08F30BCA" w14:textId="77777777" w:rsidR="004D67A1" w:rsidRPr="004D67A1" w:rsidRDefault="004D67A1" w:rsidP="004D67A1">
      <w:pPr>
        <w:widowControl/>
        <w:shd w:val="clear" w:color="auto" w:fill="FFFFFF"/>
        <w:spacing w:line="400" w:lineRule="exact"/>
        <w:ind w:firstLine="437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D67A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建立防范和处置环境风险的长效机制。把环境风险纳入环境管理，从环境影响评价、“三同时”监管、竣工验收等环节建立环境风险防范制度，识别环境风险的高发区和敏感行业，加强这些重大风险源的动态监控与风险控制，按照风险影响程度，设置一、二、三级应急预案，列入管理档案，提高风险预防管控能力。</w:t>
      </w:r>
    </w:p>
    <w:p w14:paraId="6F17EE91" w14:textId="77777777" w:rsidR="004D67A1" w:rsidRPr="004D67A1" w:rsidRDefault="004D67A1" w:rsidP="004D67A1">
      <w:pPr>
        <w:widowControl/>
        <w:shd w:val="clear" w:color="auto" w:fill="FFFFFF"/>
        <w:spacing w:line="400" w:lineRule="exact"/>
        <w:ind w:firstLine="437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D67A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</w:t>
      </w:r>
    </w:p>
    <w:p w14:paraId="042814A2" w14:textId="77777777" w:rsidR="004D67A1" w:rsidRPr="004D67A1" w:rsidRDefault="004D67A1" w:rsidP="004D67A1">
      <w:pPr>
        <w:widowControl/>
        <w:shd w:val="clear" w:color="auto" w:fill="FFFFFF"/>
        <w:spacing w:line="400" w:lineRule="exact"/>
        <w:ind w:firstLine="512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D67A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五、重点项目与投资估算</w:t>
      </w:r>
    </w:p>
    <w:p w14:paraId="10AC4A52" w14:textId="77777777" w:rsidR="004D67A1" w:rsidRPr="004D67A1" w:rsidRDefault="004D67A1" w:rsidP="004D67A1">
      <w:pPr>
        <w:widowControl/>
        <w:shd w:val="clear" w:color="auto" w:fill="FFFFFF"/>
        <w:spacing w:line="400" w:lineRule="exact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D67A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>为完成本规划确定的环境保护目标和任务，“十二五” 期间，全市共安排各类环保项目140个，共需投入环境保护资金187.56亿元。其中：</w:t>
      </w:r>
    </w:p>
    <w:p w14:paraId="3CABD97F" w14:textId="77777777" w:rsidR="004D67A1" w:rsidRPr="004D67A1" w:rsidRDefault="004D67A1" w:rsidP="004D67A1">
      <w:pPr>
        <w:widowControl/>
        <w:shd w:val="clear" w:color="auto" w:fill="FFFFFF"/>
        <w:spacing w:line="400" w:lineRule="exact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D67A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1、工业污染治理项目：规划项目共36个，总投资29.79亿元，其中工业废水治理项目31个，投资22.4亿元；工业废气治理项目3个，投资5.27亿元；工业废渣集中处置项目2个，2.12亿元。</w:t>
      </w:r>
    </w:p>
    <w:p w14:paraId="27C3AF56" w14:textId="77777777" w:rsidR="004D67A1" w:rsidRPr="004D67A1" w:rsidRDefault="004D67A1" w:rsidP="004D67A1">
      <w:pPr>
        <w:widowControl/>
        <w:shd w:val="clear" w:color="auto" w:fill="FFFFFF"/>
        <w:spacing w:line="400" w:lineRule="exact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D67A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2、流域历史固</w:t>
      </w:r>
      <w:proofErr w:type="gramStart"/>
      <w:r w:rsidRPr="004D67A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废治理</w:t>
      </w:r>
      <w:proofErr w:type="gramEnd"/>
      <w:r w:rsidRPr="004D67A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项目：共安排48个流域历史固</w:t>
      </w:r>
      <w:proofErr w:type="gramStart"/>
      <w:r w:rsidRPr="004D67A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废治理</w:t>
      </w:r>
      <w:proofErr w:type="gramEnd"/>
      <w:r w:rsidRPr="004D67A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项目，总投资85.998亿元。</w:t>
      </w:r>
    </w:p>
    <w:p w14:paraId="192A33B0" w14:textId="77777777" w:rsidR="004D67A1" w:rsidRPr="004D67A1" w:rsidRDefault="004D67A1" w:rsidP="004D67A1">
      <w:pPr>
        <w:widowControl/>
        <w:shd w:val="clear" w:color="auto" w:fill="FFFFFF"/>
        <w:spacing w:line="400" w:lineRule="exact"/>
        <w:ind w:left="479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D67A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3、土壤重金属污染治理和生态修复项目：规划项目25个，总投资29亿元。4、河道治理和清淤项目：共安排项目10个，总投资15.96亿元。</w:t>
      </w:r>
    </w:p>
    <w:p w14:paraId="030D9852" w14:textId="77777777" w:rsidR="004D67A1" w:rsidRPr="004D67A1" w:rsidRDefault="004D67A1" w:rsidP="004D67A1">
      <w:pPr>
        <w:widowControl/>
        <w:shd w:val="clear" w:color="auto" w:fill="FFFFFF"/>
        <w:spacing w:line="400" w:lineRule="exact"/>
        <w:ind w:left="479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D67A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5、乡村饮水安全项目：共安排项目12个，总投资13.511亿元。</w:t>
      </w:r>
    </w:p>
    <w:p w14:paraId="3B9929CD" w14:textId="77777777" w:rsidR="004D67A1" w:rsidRPr="004D67A1" w:rsidRDefault="004D67A1" w:rsidP="004D67A1">
      <w:pPr>
        <w:widowControl/>
        <w:shd w:val="clear" w:color="auto" w:fill="FFFFFF"/>
        <w:spacing w:line="400" w:lineRule="exact"/>
        <w:ind w:left="479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D67A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6、村民污染搬迁工程项目：3个，投资4.311亿元。</w:t>
      </w:r>
    </w:p>
    <w:p w14:paraId="7DE57729" w14:textId="77777777" w:rsidR="004D67A1" w:rsidRPr="004D67A1" w:rsidRDefault="004D67A1" w:rsidP="004D67A1">
      <w:pPr>
        <w:widowControl/>
        <w:shd w:val="clear" w:color="auto" w:fill="FFFFFF"/>
        <w:spacing w:line="400" w:lineRule="exact"/>
        <w:ind w:left="479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D67A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7、企业搬迁项目：1个，投资3.6亿元。</w:t>
      </w:r>
    </w:p>
    <w:p w14:paraId="671960FE" w14:textId="77777777" w:rsidR="004D67A1" w:rsidRPr="004D67A1" w:rsidRDefault="004D67A1" w:rsidP="004D67A1">
      <w:pPr>
        <w:widowControl/>
        <w:shd w:val="clear" w:color="auto" w:fill="FFFFFF"/>
        <w:spacing w:line="400" w:lineRule="exact"/>
        <w:ind w:left="479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D67A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8、城市环境保护项目：新建污水处理项目2个，投资4.64亿元。</w:t>
      </w:r>
    </w:p>
    <w:p w14:paraId="53AAEF47" w14:textId="77777777" w:rsidR="004D67A1" w:rsidRPr="004D67A1" w:rsidRDefault="004D67A1" w:rsidP="004D67A1">
      <w:pPr>
        <w:widowControl/>
        <w:shd w:val="clear" w:color="auto" w:fill="FFFFFF"/>
        <w:spacing w:line="400" w:lineRule="exact"/>
        <w:ind w:firstLine="437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D67A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9、环境保护监管能力建设项目：3个，投资7500万元。</w:t>
      </w:r>
    </w:p>
    <w:p w14:paraId="5FAA4C0F" w14:textId="77777777" w:rsidR="004D67A1" w:rsidRPr="004D67A1" w:rsidRDefault="004D67A1" w:rsidP="004D67A1">
      <w:pPr>
        <w:widowControl/>
        <w:shd w:val="clear" w:color="auto" w:fill="FFFFFF"/>
        <w:spacing w:line="400" w:lineRule="exact"/>
        <w:ind w:firstLine="422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D67A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六、规划实施的保障措施</w:t>
      </w:r>
    </w:p>
    <w:p w14:paraId="2334D06A" w14:textId="77777777" w:rsidR="004D67A1" w:rsidRPr="004D67A1" w:rsidRDefault="004D67A1" w:rsidP="004D67A1">
      <w:pPr>
        <w:widowControl/>
        <w:shd w:val="clear" w:color="auto" w:fill="FFFFFF"/>
        <w:spacing w:line="400" w:lineRule="exact"/>
        <w:ind w:firstLine="42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D67A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（一）加强组织领导，建立健全环保绩效考核机制</w:t>
      </w:r>
    </w:p>
    <w:p w14:paraId="3C2C3ABD" w14:textId="77777777" w:rsidR="004D67A1" w:rsidRPr="004D67A1" w:rsidRDefault="004D67A1" w:rsidP="004D67A1">
      <w:pPr>
        <w:widowControl/>
        <w:shd w:val="clear" w:color="auto" w:fill="FFFFFF"/>
        <w:spacing w:line="400" w:lineRule="exact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D67A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各级各部门要站在可持续发展的战略高度，把环境保护和生态建设摆到事关“两城”建设成败的突出位置，正确处理经济增长与生态环境的关系，坚持环境与发展综合决策，形成良性循环，实现发展与环保“双赢”。健全党委政府统一领导、人大政协监督支持、部门齐抓共管、社会广泛参与的环境保护工作机制。要建立健全体现科学发展观要求的体制机制和规章制度，将规划的目标、指标、任务等按年度进行分解，对主要工作内容定期进行调度，年底进行绩效考评，要结合规划完善环保目标责任制考核机制，形成有利于科学发展观的经济社会发展综合考评目标体系，使规划实施管理制度化、规范化和常态化，确保规划的执行和有效实施。</w:t>
      </w:r>
    </w:p>
    <w:p w14:paraId="07D64266" w14:textId="77777777" w:rsidR="004D67A1" w:rsidRPr="004D67A1" w:rsidRDefault="004D67A1" w:rsidP="004D67A1">
      <w:pPr>
        <w:widowControl/>
        <w:shd w:val="clear" w:color="auto" w:fill="FFFFFF"/>
        <w:spacing w:line="400" w:lineRule="exact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bookmarkStart w:id="2" w:name="_Toc124247224"/>
      <w:bookmarkStart w:id="3" w:name="_Toc124233781"/>
      <w:bookmarkStart w:id="4" w:name="_Toc124226963"/>
      <w:bookmarkStart w:id="5" w:name="_Toc124217804"/>
      <w:bookmarkStart w:id="6" w:name="_Toc124214806"/>
      <w:bookmarkStart w:id="7" w:name="_Toc124183077"/>
      <w:bookmarkStart w:id="8" w:name="_Toc124182186"/>
      <w:bookmarkStart w:id="9" w:name="_Toc124179113"/>
      <w:bookmarkStart w:id="10" w:name="_Toc124175257"/>
      <w:bookmarkStart w:id="11" w:name="_Toc124174959"/>
      <w:bookmarkStart w:id="12" w:name="_Toc124047083"/>
      <w:bookmarkStart w:id="13" w:name="_Toc124045921"/>
      <w:bookmarkStart w:id="14" w:name="_Toc121795467"/>
      <w:bookmarkStart w:id="15" w:name="_Toc121750922"/>
      <w:bookmarkStart w:id="16" w:name="_Toc121750717"/>
      <w:bookmarkStart w:id="17" w:name="_Toc121750634"/>
      <w:bookmarkStart w:id="18" w:name="_Toc121737881"/>
      <w:bookmarkStart w:id="19" w:name="_Toc121737805"/>
      <w:bookmarkStart w:id="20" w:name="_Toc121737746"/>
      <w:bookmarkStart w:id="21" w:name="_Toc121503896"/>
      <w:bookmarkStart w:id="22" w:name="_Toc121481727"/>
      <w:bookmarkStart w:id="23" w:name="_Toc120200948"/>
      <w:bookmarkStart w:id="24" w:name="_Toc120200651"/>
      <w:bookmarkStart w:id="25" w:name="_Toc120200373"/>
      <w:bookmarkStart w:id="26" w:name="_Toc120167551"/>
      <w:bookmarkStart w:id="27" w:name="_Toc120165948"/>
      <w:bookmarkStart w:id="28" w:name="_Toc120159595"/>
      <w:bookmarkStart w:id="29" w:name="_Toc120159121"/>
      <w:bookmarkStart w:id="30" w:name="_Toc120099044"/>
      <w:bookmarkStart w:id="31" w:name="_Toc120098977"/>
      <w:bookmarkStart w:id="32" w:name="_Toc120097913"/>
      <w:bookmarkStart w:id="33" w:name="_Toc111861285"/>
      <w:bookmarkStart w:id="34" w:name="_Toc102178887"/>
      <w:bookmarkStart w:id="35" w:name="_Toc99169102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r w:rsidRPr="004D67A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要严格环保目标考核制，将规划的目标特别是污染减排目标和出境断面水环境质量指标、区域流域或行业污染源治理、重点污染源治理等分解到地方政府和有关部门，做到认识到位、责任到位、措施到位、投入到位。强化政府和有关部门环境绩效、规划实施成效、区域环境质量的环保绩效考核，实施</w:t>
      </w:r>
      <w:proofErr w:type="gramStart"/>
      <w:r w:rsidRPr="004D67A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环保问</w:t>
      </w:r>
      <w:proofErr w:type="gramEnd"/>
      <w:r w:rsidRPr="004D67A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责制、行政责任追究制、行政监察制和区域限批，要把污染物排放总量控制、断面水质达标以及重点污染项目整治、污染纠纷调处、污染事故处置等环保刚性指标纳入对各县（市、区）经济社会综合考核体系，实行环保“一票否决”，考核结果作为干部选拔任用和奖惩重要依据之一，切实把环保工作纳入经济社会发展之中。</w:t>
      </w:r>
      <w:bookmarkEnd w:id="35"/>
    </w:p>
    <w:p w14:paraId="41BDFF72" w14:textId="77777777" w:rsidR="004D67A1" w:rsidRPr="004D67A1" w:rsidRDefault="004D67A1" w:rsidP="004D67A1">
      <w:pPr>
        <w:widowControl/>
        <w:shd w:val="clear" w:color="auto" w:fill="FFFFFF"/>
        <w:spacing w:line="400" w:lineRule="exact"/>
        <w:ind w:firstLine="482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D67A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>（二）创新环境经济政策，强化环境监管</w:t>
      </w:r>
    </w:p>
    <w:p w14:paraId="30FDA1B1" w14:textId="77777777" w:rsidR="004D67A1" w:rsidRPr="004D67A1" w:rsidRDefault="004D67A1" w:rsidP="004D67A1">
      <w:pPr>
        <w:widowControl/>
        <w:shd w:val="clear" w:color="auto" w:fill="FFFFFF"/>
        <w:spacing w:line="400" w:lineRule="exact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D67A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结合国家和省政府的工作部署，在全市范围内逐步推行绿色价格、绿色保险、绿色金融、绿色采购和绿色贸易等环境经济政策，建立健全有利于环境保护的经济激励约束机制，在污染物排放总量控制基础上，积极探索排污权有偿使用和交易，继续实施“三同时”保证金制度、环境污染责任保险等，建立专项资金补偿机制，鼓励企业开展污染减排和优化升级，通过设立环保专项资金，推动企业加快污染治理技术、新工艺的推广应用，促进企业污染治理设施的升级改造。</w:t>
      </w:r>
    </w:p>
    <w:p w14:paraId="0D30BEA6" w14:textId="77777777" w:rsidR="004D67A1" w:rsidRPr="004D67A1" w:rsidRDefault="004D67A1" w:rsidP="004D67A1">
      <w:pPr>
        <w:widowControl/>
        <w:shd w:val="clear" w:color="auto" w:fill="FFFFFF"/>
        <w:spacing w:line="400" w:lineRule="exact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D67A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要创新环保管理的体制机制，完善各项管理制度，</w:t>
      </w:r>
      <w:r w:rsidRPr="004D67A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严格执法，依法行政，保障环保法律法规和政策措施的贯彻落实。加强经常性监督检查，</w:t>
      </w:r>
      <w:r w:rsidRPr="004D67A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继续深入开展整治环保违法专项行动，</w:t>
      </w:r>
      <w:r w:rsidRPr="004D67A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以执法促治理，以执法促投入，以执法</w:t>
      </w:r>
      <w:proofErr w:type="gramStart"/>
      <w:r w:rsidRPr="004D67A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促重点</w:t>
      </w:r>
      <w:proofErr w:type="gramEnd"/>
      <w:r w:rsidRPr="004D67A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环境问题的解决，以执法推动环保工作。重点打击污染治理设施停运、偷排污染物、规避环保审批、违反“三同时”等违法行为，着力解决执法软弱、监管不到位等问题，扭转“守法成本高，违法成本低”的局面，切实做到有法必依、执法必严、违法必究，树立环保执法权威。</w:t>
      </w:r>
    </w:p>
    <w:p w14:paraId="220E9463" w14:textId="77777777" w:rsidR="004D67A1" w:rsidRPr="004D67A1" w:rsidRDefault="004D67A1" w:rsidP="004D67A1">
      <w:pPr>
        <w:widowControl/>
        <w:shd w:val="clear" w:color="auto" w:fill="FFFFFF"/>
        <w:spacing w:line="400" w:lineRule="exact"/>
        <w:ind w:firstLine="482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D67A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（三）提高环保科技支撑能力</w:t>
      </w:r>
    </w:p>
    <w:p w14:paraId="245F68A4" w14:textId="77777777" w:rsidR="004D67A1" w:rsidRPr="004D67A1" w:rsidRDefault="004D67A1" w:rsidP="004D67A1">
      <w:pPr>
        <w:widowControl/>
        <w:shd w:val="clear" w:color="auto" w:fill="FFFFFF"/>
        <w:spacing w:line="400" w:lineRule="exact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D67A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要加强对环保科研能力建设支持，加大环保科研投入，加快环保科技基础平台建设，增强环保科技对环保工作的引领。积极引进污染治理新技术，大力推广节能、无废</w:t>
      </w:r>
      <w:proofErr w:type="gramStart"/>
      <w:r w:rsidRPr="004D67A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少废新工艺</w:t>
      </w:r>
      <w:proofErr w:type="gramEnd"/>
      <w:r w:rsidRPr="004D67A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、新技术；研究开发节能降耗、清洁生产、污染治理等环保产品和生产工艺，提高环境科技水平。着力培育环保骨干企业，重点发展环境工程总承包和环境保护设施运营服务。加强环境科研队伍建设，加快培养一批技术水平高、实践能力强的环保专业技术人才；积极发展环境信息、环境影响评价、环境监测、环境投资及风险评估等咨询服务，规范环保产业市场，为发展环保产业市场提供良好的环境。</w:t>
      </w:r>
    </w:p>
    <w:p w14:paraId="7B3E2AC6" w14:textId="77777777" w:rsidR="004D67A1" w:rsidRPr="004D67A1" w:rsidRDefault="004D67A1" w:rsidP="004D67A1">
      <w:pPr>
        <w:widowControl/>
        <w:shd w:val="clear" w:color="auto" w:fill="FFFFFF"/>
        <w:spacing w:line="400" w:lineRule="exact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D67A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（四）建立多元化的环境保护投入机制</w:t>
      </w:r>
    </w:p>
    <w:p w14:paraId="1AFBEDE9" w14:textId="77777777" w:rsidR="004D67A1" w:rsidRPr="004D67A1" w:rsidRDefault="004D67A1" w:rsidP="004D67A1">
      <w:pPr>
        <w:widowControl/>
        <w:shd w:val="clear" w:color="auto" w:fill="FFFFFF"/>
        <w:spacing w:line="400" w:lineRule="exact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D67A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按照“谁受益、谁付费，谁破坏、谁补偿”原则，依法足额征收排污费，合理使用排污费，强化执法，促使排污者履行治污法定义务，推动排污者加大治污投入力度。针对环境公益性特点，各级政府要将环境保护投入作为本级财政支出的重点，逐年增加投入，有计划、有重点地安排资金用于环保设施和环境监管能力建设。</w:t>
      </w:r>
      <w:r w:rsidRPr="004D67A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积极引导社会资金参加城市污水、生活垃圾、危险废物和医疗废物处理设施的建设，鼓励社会资本参与发展环保产业，推进环保投资主体多元化、运营主体企业化和运行管理市场化。建立生态环境和资源使用补偿机制，完善土地、水和重要矿产资源的有偿使用制度，制订完善有利于资源节</w:t>
      </w:r>
      <w:r w:rsidRPr="004D67A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>约、降低消耗、减少污染排放的财税政策，进一步完善城市污水、垃圾处理收费政策，建立能够反映资源稀缺程度和环境治理成本的价格形成机制。</w:t>
      </w:r>
    </w:p>
    <w:p w14:paraId="4DE2C069" w14:textId="77777777" w:rsidR="004D67A1" w:rsidRPr="004D67A1" w:rsidRDefault="004D67A1" w:rsidP="004D67A1">
      <w:pPr>
        <w:widowControl/>
        <w:shd w:val="clear" w:color="auto" w:fill="FFFFFF"/>
        <w:spacing w:line="400" w:lineRule="exact"/>
        <w:ind w:firstLine="482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bookmarkStart w:id="36" w:name="_Toc124047086"/>
      <w:bookmarkStart w:id="37" w:name="_Toc124045924"/>
      <w:bookmarkStart w:id="38" w:name="_Toc121795471"/>
      <w:bookmarkStart w:id="39" w:name="_Toc121750926"/>
      <w:bookmarkStart w:id="40" w:name="_Toc121750721"/>
      <w:bookmarkStart w:id="41" w:name="_Toc121750638"/>
      <w:bookmarkStart w:id="42" w:name="_Toc121737885"/>
      <w:bookmarkStart w:id="43" w:name="_Toc121737809"/>
      <w:bookmarkStart w:id="44" w:name="_Toc121737750"/>
      <w:bookmarkStart w:id="45" w:name="_Toc121503900"/>
      <w:bookmarkStart w:id="46" w:name="_Toc121481731"/>
      <w:bookmarkStart w:id="47" w:name="_Toc120200952"/>
      <w:bookmarkStart w:id="48" w:name="_Toc120200655"/>
      <w:bookmarkStart w:id="49" w:name="_Toc120200377"/>
      <w:bookmarkStart w:id="50" w:name="_Toc120167555"/>
      <w:bookmarkStart w:id="51" w:name="_Toc120165952"/>
      <w:bookmarkStart w:id="52" w:name="_Toc120159599"/>
      <w:bookmarkStart w:id="53" w:name="_Toc120159125"/>
      <w:bookmarkStart w:id="54" w:name="_Toc120099048"/>
      <w:bookmarkStart w:id="55" w:name="_Toc120098981"/>
      <w:bookmarkStart w:id="56" w:name="_Toc120097917"/>
      <w:bookmarkStart w:id="57" w:name="_Toc111861289"/>
      <w:bookmarkStart w:id="58" w:name="_Toc102178891"/>
      <w:bookmarkStart w:id="59" w:name="_Toc99169106"/>
      <w:bookmarkStart w:id="60" w:name="_Toc124247227"/>
      <w:bookmarkStart w:id="61" w:name="_Toc124233784"/>
      <w:bookmarkStart w:id="62" w:name="_Toc124226966"/>
      <w:bookmarkStart w:id="63" w:name="_Toc124217807"/>
      <w:bookmarkStart w:id="64" w:name="_Toc124214809"/>
      <w:bookmarkStart w:id="65" w:name="_Toc124183080"/>
      <w:bookmarkStart w:id="66" w:name="_Toc124182189"/>
      <w:bookmarkStart w:id="67" w:name="_Toc124179116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r w:rsidRPr="004D67A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（五）健全环境宣传教育和公众参与机制</w:t>
      </w:r>
      <w:bookmarkEnd w:id="67"/>
    </w:p>
    <w:p w14:paraId="0EFC61E7" w14:textId="77777777" w:rsidR="004D67A1" w:rsidRPr="004D67A1" w:rsidRDefault="004D67A1" w:rsidP="004D67A1">
      <w:pPr>
        <w:widowControl/>
        <w:shd w:val="clear" w:color="auto" w:fill="FFFFFF"/>
        <w:spacing w:line="400" w:lineRule="exact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D67A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加强对领导干部的环境教育和培训，在各级行政学院开设环境保护课程，促进各级领导干部牢固树立和落实科学发展观，增强可持续发展观念。</w:t>
      </w:r>
      <w:r w:rsidRPr="004D67A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按照构建社会主义和谐社会的总体要求，全方位、多层面、多形式地推进环境保护宣传教育，深入推进“环保世纪行”活动，动员全社会积极参与环境保护。</w:t>
      </w:r>
      <w:r w:rsidRPr="004D67A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积极发展生态文化，倡导绿色消费，逐步建立环境友好型消费体系和生活方式。广泛开展公益性环保宣传，推进城镇环境质量、重点污染源、重点城市饮用水水质、企业环境信息公开，</w:t>
      </w:r>
      <w:r w:rsidRPr="004D67A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扩大公民对生态环境保护和建设的知情权、参与权、监督权。</w:t>
      </w:r>
      <w:r w:rsidRPr="004D67A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增强全社会环境意识，提高公众环境法制观念和环境维权意识。加大舆论监督力度，充分发挥舆论引导作用，</w:t>
      </w:r>
      <w:r w:rsidRPr="004D67A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妥善处理群众来信来访反映的环境问题。继续推进“绿色学校”、“绿色社区”、“环境友好企业”等创建活动。广泛动员社会各界力量，发挥环保志愿者或团体的积极作用，走环境保护群众路线，在全社会形成爱护环境、关注环境、参与环保工作的良好风尚。</w:t>
      </w:r>
    </w:p>
    <w:p w14:paraId="034481A9" w14:textId="77777777" w:rsidR="004D67A1" w:rsidRPr="004D67A1" w:rsidRDefault="004D67A1" w:rsidP="004D67A1">
      <w:pPr>
        <w:widowControl/>
        <w:shd w:val="clear" w:color="auto" w:fill="FFFFFF"/>
        <w:spacing w:line="400" w:lineRule="exact"/>
        <w:ind w:firstLine="354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D67A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（六）加强环境监管能力建设，全面提高环境监管水平</w:t>
      </w:r>
    </w:p>
    <w:p w14:paraId="762EE058" w14:textId="77777777" w:rsidR="004D67A1" w:rsidRPr="004D67A1" w:rsidRDefault="004D67A1" w:rsidP="004D67A1">
      <w:pPr>
        <w:widowControl/>
        <w:shd w:val="clear" w:color="auto" w:fill="FFFFFF"/>
        <w:spacing w:line="400" w:lineRule="exact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D67A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大力夯实环境监管基础。要按照省里的部署，稳步推进环境监测、监察机构的标准化建设。市级、县（市、区）级环境监测站要按照国家二级、三级环境监测站标准进行建设，要在技术人员、仪器设备配置、监测环境建设等方面逐步满足标准化建设的要求。要扩大环境监测指标与范围，推进饮用水质全分析能力建设；优化完善环境空气、水质在线自动监测站建设，完善全市区域环境质量监测网络；加强土壤监测、核与辐射监测，提高监测应对新环境问题的能力。认真贯彻落实《国家突发环境事件应急预案》，加强环境监测与监察应急能力建设，提升监测预警水平和应急处置能力，建立健全环境应急监控、预警和信息披露体系，规范突发环境事件信息报告制度与程序。</w:t>
      </w:r>
    </w:p>
    <w:p w14:paraId="7F6199C3" w14:textId="77777777" w:rsidR="004D67A1" w:rsidRPr="004D67A1" w:rsidRDefault="004D67A1" w:rsidP="004D67A1">
      <w:pPr>
        <w:widowControl/>
        <w:shd w:val="clear" w:color="auto" w:fill="FFFFFF"/>
        <w:spacing w:line="400" w:lineRule="exact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D67A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建立完备的环境执法监督体系，探索建立农村环境监管体系。切实加强环境执法监督机构和队伍建设，“十二五”要实现全市环境监察机构基本达标，要不断强化和创新环境执法监督手段，完善联合执法机制，建立健全环保违法案件举报制度、环境民事和行政公诉制度、环境犯罪案件移送制度，加快构建“三位一体”、及时高效、公正诚信的环保执法监督体系。</w:t>
      </w:r>
      <w:bookmarkStart w:id="68" w:name="_Toc124247226"/>
      <w:bookmarkStart w:id="69" w:name="_Toc124233783"/>
      <w:bookmarkStart w:id="70" w:name="_Toc124226965"/>
      <w:bookmarkStart w:id="71" w:name="_Toc124217806"/>
      <w:bookmarkStart w:id="72" w:name="_Toc124214808"/>
      <w:bookmarkStart w:id="73" w:name="_Toc124183079"/>
      <w:bookmarkStart w:id="74" w:name="_Toc124182188"/>
      <w:bookmarkStart w:id="75" w:name="_Toc124179115"/>
      <w:bookmarkStart w:id="76" w:name="_Toc121795469"/>
      <w:bookmarkStart w:id="77" w:name="_Toc121750924"/>
      <w:bookmarkStart w:id="78" w:name="_Toc121750719"/>
      <w:bookmarkStart w:id="79" w:name="_Toc121750636"/>
      <w:bookmarkStart w:id="80" w:name="_Toc121737883"/>
      <w:bookmarkStart w:id="81" w:name="_Toc121737807"/>
      <w:bookmarkStart w:id="82" w:name="_Toc121737748"/>
      <w:bookmarkStart w:id="83" w:name="_Toc121503898"/>
      <w:bookmarkStart w:id="84" w:name="_Toc121481729"/>
      <w:bookmarkStart w:id="85" w:name="_Toc120200950"/>
      <w:bookmarkStart w:id="86" w:name="_Toc120200653"/>
      <w:bookmarkStart w:id="87" w:name="_Toc120200375"/>
      <w:bookmarkStart w:id="88" w:name="_Toc120167553"/>
      <w:bookmarkStart w:id="89" w:name="_Toc120165950"/>
      <w:bookmarkStart w:id="90" w:name="_Toc120159597"/>
      <w:bookmarkStart w:id="91" w:name="_Toc120159123"/>
      <w:bookmarkStart w:id="92" w:name="_Toc120099046"/>
      <w:bookmarkStart w:id="93" w:name="_Toc120098979"/>
      <w:bookmarkStart w:id="94" w:name="_Toc120097915"/>
      <w:bookmarkStart w:id="95" w:name="_Toc111861287"/>
      <w:bookmarkStart w:id="96" w:name="_Toc102178889"/>
      <w:bookmarkStart w:id="97" w:name="_Toc99169104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</w:p>
    <w:p w14:paraId="5E54C01B" w14:textId="77777777" w:rsidR="004D67A1" w:rsidRPr="004D67A1" w:rsidRDefault="004D67A1" w:rsidP="004D67A1">
      <w:pPr>
        <w:widowControl/>
        <w:shd w:val="clear" w:color="auto" w:fill="FFFFFF"/>
        <w:spacing w:line="400" w:lineRule="exact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D67A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附件：郴州市“十二五”环境保护重点项目表</w:t>
      </w:r>
    </w:p>
    <w:p w14:paraId="556DA486" w14:textId="77777777" w:rsidR="004C3A41" w:rsidRPr="004D67A1" w:rsidRDefault="004C3A41" w:rsidP="004D67A1">
      <w:pPr>
        <w:spacing w:line="400" w:lineRule="exact"/>
        <w:rPr>
          <w:rFonts w:ascii="宋体" w:eastAsia="宋体" w:hAnsi="宋体"/>
          <w:sz w:val="24"/>
          <w:szCs w:val="24"/>
        </w:rPr>
      </w:pPr>
    </w:p>
    <w:sectPr w:rsidR="004C3A41" w:rsidRPr="004D67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A41"/>
    <w:rsid w:val="004C3A41"/>
    <w:rsid w:val="004D67A1"/>
    <w:rsid w:val="00C61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B2D0B"/>
  <w15:chartTrackingRefBased/>
  <w15:docId w15:val="{736C13EC-8E47-42C6-8062-607E74CAD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4D67A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2841</Words>
  <Characters>16196</Characters>
  <Application>Microsoft Office Word</Application>
  <DocSecurity>0</DocSecurity>
  <Lines>134</Lines>
  <Paragraphs>37</Paragraphs>
  <ScaleCrop>false</ScaleCrop>
  <Company/>
  <LinksUpToDate>false</LinksUpToDate>
  <CharactersWithSpaces>19000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lqrnanjing@163.com</dc:creator>
  <cp:keywords/>
  <dc:description/>
  <cp:lastModifiedBy>lqrnanjing@163.com</cp:lastModifiedBy>
  <cp:revision>4</cp:revision>
  <dcterms:created xsi:type="dcterms:W3CDTF">2020-08-01T14:59:00Z</dcterms:created>
  <dcterms:modified xsi:type="dcterms:W3CDTF">2020-08-01T15:00:00Z</dcterms:modified>
</cp:coreProperties>
</file>